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491B5" w14:textId="30BBD76D" w:rsidR="00E772D5" w:rsidRPr="008C7B1F" w:rsidRDefault="0036626B" w:rsidP="00E772D5">
      <w:pPr>
        <w:spacing w:before="45" w:after="45"/>
        <w:jc w:val="center"/>
        <w:rPr>
          <w:b/>
          <w:bCs/>
          <w:sz w:val="28"/>
          <w:szCs w:val="28"/>
        </w:rPr>
      </w:pPr>
      <w:r w:rsidRPr="008C7B1F">
        <w:rPr>
          <w:b/>
          <w:bCs/>
          <w:noProof/>
          <w:sz w:val="28"/>
          <w:szCs w:val="28"/>
        </w:rPr>
        <mc:AlternateContent>
          <mc:Choice Requires="wps">
            <w:drawing>
              <wp:anchor distT="0" distB="0" distL="114300" distR="114300" simplePos="0" relativeHeight="251662336" behindDoc="0" locked="0" layoutInCell="1" allowOverlap="1" wp14:anchorId="314432C3" wp14:editId="6250405D">
                <wp:simplePos x="0" y="0"/>
                <wp:positionH relativeFrom="column">
                  <wp:posOffset>8014849</wp:posOffset>
                </wp:positionH>
                <wp:positionV relativeFrom="paragraph">
                  <wp:posOffset>-593388</wp:posOffset>
                </wp:positionV>
                <wp:extent cx="1245140" cy="1403985"/>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140" cy="1403985"/>
                        </a:xfrm>
                        <a:prstGeom prst="rect">
                          <a:avLst/>
                        </a:prstGeom>
                        <a:solidFill>
                          <a:srgbClr val="FFFFFF"/>
                        </a:solidFill>
                        <a:ln w="9525">
                          <a:solidFill>
                            <a:srgbClr val="000000"/>
                          </a:solidFill>
                          <a:miter lim="800000"/>
                          <a:headEnd/>
                          <a:tailEnd/>
                        </a:ln>
                      </wps:spPr>
                      <wps:txbx>
                        <w:txbxContent>
                          <w:p w14:paraId="06C2414A" w14:textId="46787CF8" w:rsidR="00AA1286" w:rsidRPr="0036626B" w:rsidRDefault="00AA1286">
                            <w:pPr>
                              <w:rPr>
                                <w:b/>
                                <w:sz w:val="28"/>
                                <w:szCs w:val="28"/>
                              </w:rPr>
                            </w:pPr>
                            <w:r w:rsidRPr="0036626B">
                              <w:rPr>
                                <w:b/>
                                <w:sz w:val="28"/>
                                <w:szCs w:val="28"/>
                              </w:rPr>
                              <w:t>Phụ lục số 0</w:t>
                            </w:r>
                            <w:r w:rsidR="00D41681">
                              <w:rPr>
                                <w:b/>
                                <w:sz w:val="28"/>
                                <w:szCs w:val="28"/>
                              </w:rPr>
                              <w:t>2</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432C3" id="_x0000_t202" coordsize="21600,21600" o:spt="202" path="m,l,21600r21600,l21600,xe">
                <v:stroke joinstyle="miter"/>
                <v:path gradientshapeok="t" o:connecttype="rect"/>
              </v:shapetype>
              <v:shape id="Text Box 2" o:spid="_x0000_s1026" type="#_x0000_t202" style="position:absolute;left:0;text-align:left;margin-left:631.1pt;margin-top:-46.7pt;width:98.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">
                <v:textbox style="mso-fit-shape-to-text:t">
                  <w:txbxContent>
                    <w:p w14:paraId="06C2414A" w14:textId="46787CF8" w:rsidR="00AA1286" w:rsidRPr="0036626B" w:rsidRDefault="00AA1286">
                      <w:pPr>
                        <w:rPr>
                          <w:b/>
                          <w:sz w:val="28"/>
                          <w:szCs w:val="28"/>
                        </w:rPr>
                      </w:pPr>
                      <w:r w:rsidRPr="0036626B">
                        <w:rPr>
                          <w:b/>
                          <w:sz w:val="28"/>
                          <w:szCs w:val="28"/>
                        </w:rPr>
                        <w:t>Phụ lục số 0</w:t>
                      </w:r>
                      <w:r w:rsidR="00D41681">
                        <w:rPr>
                          <w:b/>
                          <w:sz w:val="28"/>
                          <w:szCs w:val="28"/>
                        </w:rPr>
                        <w:t>2</w:t>
                      </w:r>
                      <w:bookmarkStart w:id="1" w:name="_GoBack"/>
                      <w:bookmarkEnd w:id="1"/>
                    </w:p>
                  </w:txbxContent>
                </v:textbox>
              </v:shape>
            </w:pict>
          </mc:Fallback>
        </mc:AlternateContent>
      </w:r>
      <w:r w:rsidR="007B6AC3" w:rsidRPr="008C7B1F">
        <w:rPr>
          <w:b/>
          <w:bCs/>
          <w:sz w:val="28"/>
          <w:szCs w:val="28"/>
        </w:rPr>
        <w:t xml:space="preserve">TỔNG HỢP TIẾP THU Ý KIẾN THAM GIA CỦA </w:t>
      </w:r>
      <w:r w:rsidR="00912F9A" w:rsidRPr="008C7B1F">
        <w:rPr>
          <w:b/>
          <w:bCs/>
          <w:sz w:val="28"/>
          <w:szCs w:val="28"/>
        </w:rPr>
        <w:t>CÁC ĐƠN VỊ TRỰC THUỘC</w:t>
      </w:r>
      <w:r w:rsidR="00504B9D" w:rsidRPr="008C7B1F">
        <w:rPr>
          <w:b/>
          <w:bCs/>
          <w:sz w:val="28"/>
          <w:szCs w:val="28"/>
        </w:rPr>
        <w:t xml:space="preserve"> ĐỐI</w:t>
      </w:r>
      <w:r w:rsidR="00E772D5" w:rsidRPr="008C7B1F">
        <w:rPr>
          <w:b/>
          <w:bCs/>
          <w:sz w:val="28"/>
          <w:szCs w:val="28"/>
        </w:rPr>
        <w:t xml:space="preserve"> VỚI </w:t>
      </w:r>
    </w:p>
    <w:p w14:paraId="13E9725A" w14:textId="2AA0A493" w:rsidR="00E25F50" w:rsidRPr="008C7B1F" w:rsidRDefault="007B6AC3" w:rsidP="009849FD">
      <w:pPr>
        <w:spacing w:before="45" w:after="45"/>
        <w:jc w:val="center"/>
        <w:rPr>
          <w:b/>
          <w:bCs/>
          <w:sz w:val="28"/>
          <w:szCs w:val="28"/>
        </w:rPr>
      </w:pPr>
      <w:r w:rsidRPr="008C7B1F">
        <w:rPr>
          <w:b/>
          <w:bCs/>
          <w:sz w:val="28"/>
          <w:szCs w:val="28"/>
        </w:rPr>
        <w:t xml:space="preserve">DỰ </w:t>
      </w:r>
      <w:r w:rsidR="00E772D5" w:rsidRPr="008C7B1F">
        <w:rPr>
          <w:b/>
          <w:bCs/>
          <w:sz w:val="28"/>
          <w:szCs w:val="28"/>
        </w:rPr>
        <w:t xml:space="preserve">THẢO </w:t>
      </w:r>
      <w:r w:rsidR="00E772D5" w:rsidRPr="008C7B1F">
        <w:rPr>
          <w:noProof/>
          <w:sz w:val="28"/>
          <w:szCs w:val="28"/>
        </w:rPr>
        <mc:AlternateContent>
          <mc:Choice Requires="wps">
            <w:drawing>
              <wp:anchor distT="0" distB="0" distL="114300" distR="114300" simplePos="0" relativeHeight="251659264" behindDoc="0" locked="0" layoutInCell="1" allowOverlap="1" wp14:anchorId="0922E433" wp14:editId="5E891899">
                <wp:simplePos x="0" y="0"/>
                <wp:positionH relativeFrom="column">
                  <wp:posOffset>1771650</wp:posOffset>
                </wp:positionH>
                <wp:positionV relativeFrom="paragraph">
                  <wp:posOffset>3848100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8C39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03pt" to="13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"/>
            </w:pict>
          </mc:Fallback>
        </mc:AlternateContent>
      </w:r>
      <w:r w:rsidR="00E772D5" w:rsidRPr="008C7B1F">
        <w:rPr>
          <w:b/>
          <w:bCs/>
          <w:sz w:val="28"/>
          <w:szCs w:val="28"/>
        </w:rPr>
        <w:t xml:space="preserve"> </w:t>
      </w:r>
      <w:r w:rsidR="009849FD" w:rsidRPr="008C7B1F">
        <w:rPr>
          <w:b/>
          <w:bCs/>
          <w:sz w:val="28"/>
          <w:szCs w:val="28"/>
        </w:rPr>
        <w:t>QUYẾT ĐỊNH SỬA ĐỔI, BỔ SUNG CÁC VĂN BẢN QUY PHẠM PHÁP LUẬT</w:t>
      </w:r>
    </w:p>
    <w:p w14:paraId="6C8B78B0" w14:textId="2A77A9FA" w:rsidR="00194A6B" w:rsidRPr="008C7B1F" w:rsidRDefault="00194A6B" w:rsidP="00194A6B">
      <w:pPr>
        <w:rPr>
          <w:b/>
          <w:bCs/>
          <w:sz w:val="28"/>
          <w:szCs w:val="28"/>
        </w:rPr>
      </w:pPr>
      <w:r w:rsidRPr="008C7B1F">
        <w:rPr>
          <w:noProof/>
          <w:sz w:val="28"/>
          <w:szCs w:val="28"/>
        </w:rPr>
        <mc:AlternateContent>
          <mc:Choice Requires="wps">
            <w:drawing>
              <wp:anchor distT="0" distB="0" distL="114300" distR="114300" simplePos="0" relativeHeight="251660288" behindDoc="0" locked="0" layoutInCell="1" allowOverlap="1" wp14:anchorId="1A99318D" wp14:editId="6B7E436A">
                <wp:simplePos x="0" y="0"/>
                <wp:positionH relativeFrom="column">
                  <wp:posOffset>3783330</wp:posOffset>
                </wp:positionH>
                <wp:positionV relativeFrom="paragraph">
                  <wp:posOffset>35560</wp:posOffset>
                </wp:positionV>
                <wp:extent cx="1647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7D85F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8pt" to="427.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G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Sx/mk+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"/>
            </w:pict>
          </mc:Fallback>
        </mc:AlternateConten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1593"/>
        <w:gridCol w:w="1196"/>
        <w:gridCol w:w="4901"/>
        <w:gridCol w:w="3967"/>
        <w:gridCol w:w="2699"/>
      </w:tblGrid>
      <w:tr w:rsidR="00A7498C" w:rsidRPr="008C7B1F" w14:paraId="3EFCD58B" w14:textId="77777777" w:rsidTr="00B81D96">
        <w:trPr>
          <w:trHeight w:val="234"/>
          <w:tblHeader/>
        </w:trPr>
        <w:tc>
          <w:tcPr>
            <w:tcW w:w="223" w:type="pct"/>
            <w:vAlign w:val="center"/>
          </w:tcPr>
          <w:p w14:paraId="62EE7BD7" w14:textId="77777777" w:rsidR="001A3571" w:rsidRPr="008C7B1F" w:rsidRDefault="001A3571" w:rsidP="00A7498C">
            <w:pPr>
              <w:spacing w:line="340" w:lineRule="exact"/>
              <w:jc w:val="center"/>
              <w:rPr>
                <w:b/>
              </w:rPr>
            </w:pPr>
            <w:r w:rsidRPr="008C7B1F">
              <w:rPr>
                <w:b/>
              </w:rPr>
              <w:t>STT</w:t>
            </w:r>
          </w:p>
        </w:tc>
        <w:tc>
          <w:tcPr>
            <w:tcW w:w="530" w:type="pct"/>
            <w:vAlign w:val="center"/>
          </w:tcPr>
          <w:p w14:paraId="39ECB4DB" w14:textId="4F7CE538" w:rsidR="001A3571" w:rsidRPr="008C7B1F" w:rsidRDefault="001A3571" w:rsidP="00A7498C">
            <w:pPr>
              <w:spacing w:line="340" w:lineRule="exact"/>
              <w:jc w:val="center"/>
              <w:rPr>
                <w:b/>
              </w:rPr>
            </w:pPr>
            <w:r w:rsidRPr="008C7B1F">
              <w:rPr>
                <w:b/>
              </w:rPr>
              <w:t xml:space="preserve">Điều, khoản tại Dự thảo </w:t>
            </w:r>
            <w:r w:rsidR="00A7498C">
              <w:rPr>
                <w:b/>
              </w:rPr>
              <w:t>văn bản</w:t>
            </w:r>
          </w:p>
        </w:tc>
        <w:tc>
          <w:tcPr>
            <w:tcW w:w="398" w:type="pct"/>
            <w:vAlign w:val="center"/>
          </w:tcPr>
          <w:p w14:paraId="7CA3A1EC" w14:textId="32DAF61D" w:rsidR="001A3571" w:rsidRPr="008C7B1F" w:rsidRDefault="001A3571" w:rsidP="00A7498C">
            <w:pPr>
              <w:spacing w:line="340" w:lineRule="exact"/>
              <w:jc w:val="center"/>
              <w:rPr>
                <w:b/>
              </w:rPr>
            </w:pPr>
            <w:r w:rsidRPr="008C7B1F">
              <w:rPr>
                <w:b/>
              </w:rPr>
              <w:t>Đơn vị tham gia ý kiến</w:t>
            </w:r>
          </w:p>
        </w:tc>
        <w:tc>
          <w:tcPr>
            <w:tcW w:w="1631" w:type="pct"/>
            <w:vAlign w:val="center"/>
          </w:tcPr>
          <w:p w14:paraId="7211D685" w14:textId="0AD41409" w:rsidR="001A3571" w:rsidRPr="008C7B1F" w:rsidRDefault="001A3571" w:rsidP="00A7498C">
            <w:pPr>
              <w:spacing w:line="340" w:lineRule="exact"/>
              <w:jc w:val="center"/>
              <w:rPr>
                <w:b/>
              </w:rPr>
            </w:pPr>
            <w:r w:rsidRPr="008C7B1F">
              <w:rPr>
                <w:b/>
              </w:rPr>
              <w:t>Nội dung ý kiến tham gia của Đơn vị tham gia ý kiến</w:t>
            </w:r>
          </w:p>
        </w:tc>
        <w:tc>
          <w:tcPr>
            <w:tcW w:w="1320" w:type="pct"/>
            <w:vAlign w:val="center"/>
          </w:tcPr>
          <w:p w14:paraId="5CA739AA" w14:textId="2841EDAF" w:rsidR="001A3571" w:rsidRPr="008C7B1F" w:rsidRDefault="001A3571" w:rsidP="00A7498C">
            <w:pPr>
              <w:spacing w:line="340" w:lineRule="exact"/>
              <w:jc w:val="center"/>
              <w:rPr>
                <w:b/>
              </w:rPr>
            </w:pPr>
            <w:r w:rsidRPr="008C7B1F">
              <w:rPr>
                <w:b/>
              </w:rPr>
              <w:t>Nội dung tiếp thu, chỉnh sửa theo ý kiến của thành viên Tổ soạn thảo</w:t>
            </w:r>
          </w:p>
        </w:tc>
        <w:tc>
          <w:tcPr>
            <w:tcW w:w="898" w:type="pct"/>
            <w:vAlign w:val="center"/>
          </w:tcPr>
          <w:p w14:paraId="315FB057" w14:textId="4B37E762" w:rsidR="001A3571" w:rsidRPr="008C7B1F" w:rsidRDefault="001A3571" w:rsidP="00A7498C">
            <w:pPr>
              <w:spacing w:line="340" w:lineRule="exact"/>
              <w:jc w:val="center"/>
              <w:rPr>
                <w:b/>
              </w:rPr>
            </w:pPr>
            <w:r w:rsidRPr="008C7B1F">
              <w:rPr>
                <w:b/>
              </w:rPr>
              <w:t xml:space="preserve">Lý do </w:t>
            </w:r>
            <w:r w:rsidR="00B64BC6" w:rsidRPr="008C7B1F">
              <w:rPr>
                <w:b/>
              </w:rPr>
              <w:t xml:space="preserve">đề </w:t>
            </w:r>
            <w:r w:rsidR="00D622EB" w:rsidRPr="008C7B1F">
              <w:rPr>
                <w:b/>
              </w:rPr>
              <w:t>nghị giữ nguyên như dự thảo</w:t>
            </w:r>
            <w:r w:rsidRPr="008C7B1F">
              <w:rPr>
                <w:b/>
              </w:rPr>
              <w:t xml:space="preserve"> hoặc tiếp thu một phần</w:t>
            </w:r>
          </w:p>
        </w:tc>
      </w:tr>
      <w:tr w:rsidR="00A7498C" w:rsidRPr="008C7B1F" w14:paraId="37E50504" w14:textId="77777777" w:rsidTr="00A7498C">
        <w:trPr>
          <w:trHeight w:val="234"/>
        </w:trPr>
        <w:tc>
          <w:tcPr>
            <w:tcW w:w="223" w:type="pct"/>
          </w:tcPr>
          <w:p w14:paraId="26093B2E" w14:textId="32AF2F32" w:rsidR="00F746A9" w:rsidRPr="008C7B1F" w:rsidRDefault="00F746A9" w:rsidP="00A7498C">
            <w:pPr>
              <w:spacing w:line="340" w:lineRule="exact"/>
              <w:jc w:val="center"/>
              <w:rPr>
                <w:bCs/>
                <w:iCs/>
              </w:rPr>
            </w:pPr>
            <w:r w:rsidRPr="008C7B1F">
              <w:rPr>
                <w:b/>
                <w:bCs/>
                <w:iCs/>
              </w:rPr>
              <w:t>A</w:t>
            </w:r>
          </w:p>
        </w:tc>
        <w:tc>
          <w:tcPr>
            <w:tcW w:w="4777" w:type="pct"/>
            <w:gridSpan w:val="5"/>
          </w:tcPr>
          <w:p w14:paraId="53DF4849" w14:textId="702C8A3F" w:rsidR="00F746A9" w:rsidRPr="008C7B1F" w:rsidRDefault="00F746A9" w:rsidP="00A7498C">
            <w:pPr>
              <w:pStyle w:val="NormalWeb"/>
              <w:spacing w:before="0" w:beforeAutospacing="0" w:after="0" w:afterAutospacing="0" w:line="340" w:lineRule="exact"/>
              <w:rPr>
                <w:bCs/>
              </w:rPr>
            </w:pPr>
            <w:r w:rsidRPr="008C7B1F">
              <w:rPr>
                <w:b/>
              </w:rPr>
              <w:t>NỘI DUNG CHUNG</w:t>
            </w:r>
          </w:p>
        </w:tc>
      </w:tr>
      <w:tr w:rsidR="00A7498C" w:rsidRPr="008C7B1F" w14:paraId="3DD3F01C" w14:textId="77777777" w:rsidTr="00B81D96">
        <w:trPr>
          <w:trHeight w:val="234"/>
        </w:trPr>
        <w:tc>
          <w:tcPr>
            <w:tcW w:w="223" w:type="pct"/>
          </w:tcPr>
          <w:p w14:paraId="51818874" w14:textId="2B076435" w:rsidR="00B621C7" w:rsidRPr="00A7498C" w:rsidRDefault="002F408E" w:rsidP="00A7498C">
            <w:pPr>
              <w:spacing w:line="340" w:lineRule="exact"/>
              <w:jc w:val="center"/>
              <w:rPr>
                <w:b/>
                <w:bCs/>
                <w:iCs/>
              </w:rPr>
            </w:pPr>
            <w:r w:rsidRPr="00A7498C">
              <w:rPr>
                <w:b/>
                <w:bCs/>
                <w:iCs/>
              </w:rPr>
              <w:t>1</w:t>
            </w:r>
          </w:p>
        </w:tc>
        <w:tc>
          <w:tcPr>
            <w:tcW w:w="530" w:type="pct"/>
          </w:tcPr>
          <w:p w14:paraId="715C990A" w14:textId="748E988F" w:rsidR="00B621C7" w:rsidRPr="00A7498C" w:rsidRDefault="00B621C7" w:rsidP="00A7498C">
            <w:pPr>
              <w:shd w:val="clear" w:color="auto" w:fill="FFFFFF"/>
              <w:spacing w:line="340" w:lineRule="exact"/>
              <w:rPr>
                <w:b/>
              </w:rPr>
            </w:pPr>
            <w:r w:rsidRPr="00A7498C">
              <w:rPr>
                <w:b/>
              </w:rPr>
              <w:t>Tên văn bản</w:t>
            </w:r>
          </w:p>
        </w:tc>
        <w:tc>
          <w:tcPr>
            <w:tcW w:w="398" w:type="pct"/>
          </w:tcPr>
          <w:p w14:paraId="0867F8BE" w14:textId="0CF2FE8E" w:rsidR="00B621C7" w:rsidRPr="008C7B1F" w:rsidRDefault="00B621C7" w:rsidP="00A7498C">
            <w:pPr>
              <w:shd w:val="clear" w:color="auto" w:fill="FFFFFF"/>
              <w:spacing w:line="340" w:lineRule="exact"/>
            </w:pPr>
          </w:p>
        </w:tc>
        <w:tc>
          <w:tcPr>
            <w:tcW w:w="1631" w:type="pct"/>
          </w:tcPr>
          <w:p w14:paraId="17BE37EA" w14:textId="6DAC7AE1" w:rsidR="00B621C7" w:rsidRPr="008C7B1F" w:rsidRDefault="00B621C7" w:rsidP="00A7498C">
            <w:pPr>
              <w:shd w:val="clear" w:color="auto" w:fill="FFFFFF"/>
              <w:spacing w:line="340" w:lineRule="exact"/>
            </w:pPr>
          </w:p>
        </w:tc>
        <w:tc>
          <w:tcPr>
            <w:tcW w:w="1320" w:type="pct"/>
          </w:tcPr>
          <w:p w14:paraId="7773C9E5" w14:textId="71413573" w:rsidR="00B621C7" w:rsidRPr="008C7B1F" w:rsidRDefault="00B621C7" w:rsidP="00A7498C">
            <w:pPr>
              <w:pStyle w:val="NormalWeb"/>
              <w:spacing w:before="0" w:beforeAutospacing="0" w:after="0" w:afterAutospacing="0" w:line="340" w:lineRule="exact"/>
              <w:rPr>
                <w:bCs/>
              </w:rPr>
            </w:pPr>
          </w:p>
        </w:tc>
        <w:tc>
          <w:tcPr>
            <w:tcW w:w="898" w:type="pct"/>
          </w:tcPr>
          <w:p w14:paraId="301557BE" w14:textId="77777777" w:rsidR="00B621C7" w:rsidRPr="008C7B1F" w:rsidRDefault="00B621C7" w:rsidP="00A7498C">
            <w:pPr>
              <w:pStyle w:val="NormalWeb"/>
              <w:spacing w:before="0" w:beforeAutospacing="0" w:after="0" w:afterAutospacing="0" w:line="340" w:lineRule="exact"/>
              <w:rPr>
                <w:bCs/>
              </w:rPr>
            </w:pPr>
          </w:p>
        </w:tc>
      </w:tr>
      <w:tr w:rsidR="00A7498C" w:rsidRPr="008C7B1F" w14:paraId="26B2270C" w14:textId="77777777" w:rsidTr="00B81D96">
        <w:trPr>
          <w:trHeight w:val="234"/>
        </w:trPr>
        <w:tc>
          <w:tcPr>
            <w:tcW w:w="223" w:type="pct"/>
          </w:tcPr>
          <w:p w14:paraId="2B57C865" w14:textId="77777777" w:rsidR="00473C99" w:rsidRPr="008C7B1F" w:rsidRDefault="00473C99" w:rsidP="00A7498C">
            <w:pPr>
              <w:spacing w:line="340" w:lineRule="exact"/>
              <w:jc w:val="center"/>
              <w:rPr>
                <w:bCs/>
                <w:iCs/>
              </w:rPr>
            </w:pPr>
          </w:p>
        </w:tc>
        <w:tc>
          <w:tcPr>
            <w:tcW w:w="530" w:type="pct"/>
          </w:tcPr>
          <w:p w14:paraId="61AF9D1C" w14:textId="77777777" w:rsidR="00473C99" w:rsidRPr="008C7B1F" w:rsidRDefault="00473C99" w:rsidP="00A7498C">
            <w:pPr>
              <w:shd w:val="clear" w:color="auto" w:fill="FFFFFF"/>
              <w:spacing w:line="340" w:lineRule="exact"/>
            </w:pPr>
          </w:p>
        </w:tc>
        <w:tc>
          <w:tcPr>
            <w:tcW w:w="398" w:type="pct"/>
          </w:tcPr>
          <w:p w14:paraId="292B33E2" w14:textId="51EBFC35" w:rsidR="00473C99" w:rsidRPr="008C7B1F" w:rsidRDefault="00473C99" w:rsidP="00A7498C">
            <w:pPr>
              <w:shd w:val="clear" w:color="auto" w:fill="FFFFFF"/>
              <w:spacing w:line="340" w:lineRule="exact"/>
            </w:pPr>
            <w:r w:rsidRPr="008C7B1F">
              <w:t>Vụ Pháp chế</w:t>
            </w:r>
          </w:p>
        </w:tc>
        <w:tc>
          <w:tcPr>
            <w:tcW w:w="1631" w:type="pct"/>
          </w:tcPr>
          <w:p w14:paraId="7972307A" w14:textId="65377104" w:rsidR="00473C99" w:rsidRPr="008C7B1F" w:rsidRDefault="00473C99" w:rsidP="00B9331B">
            <w:pPr>
              <w:shd w:val="clear" w:color="auto" w:fill="FFFFFF"/>
              <w:spacing w:line="340" w:lineRule="exact"/>
              <w:jc w:val="both"/>
            </w:pPr>
            <w:r w:rsidRPr="008C7B1F">
              <w:t xml:space="preserve">Đề nghị sửa tên văn bản thành: </w:t>
            </w:r>
            <w:r w:rsidRPr="008C7B1F">
              <w:rPr>
                <w:i/>
              </w:rPr>
              <w:t xml:space="preserve">“Sửa đổi, bổ sung </w:t>
            </w:r>
            <w:r w:rsidRPr="008C7B1F">
              <w:rPr>
                <w:b/>
                <w:i/>
              </w:rPr>
              <w:t>và</w:t>
            </w:r>
            <w:r w:rsidRPr="008C7B1F">
              <w:rPr>
                <w:i/>
              </w:rPr>
              <w:t xml:space="preserve"> </w:t>
            </w:r>
            <w:r w:rsidRPr="008C7B1F">
              <w:rPr>
                <w:b/>
                <w:i/>
              </w:rPr>
              <w:t xml:space="preserve">bãi bỏ </w:t>
            </w:r>
            <w:r w:rsidRPr="008C7B1F">
              <w:rPr>
                <w:i/>
              </w:rPr>
              <w:t>một số điều của một số văn bản quy phạm pháp luật do Tổng Kiểm toán nhà nước ban hành”</w:t>
            </w:r>
            <w:r w:rsidRPr="008C7B1F">
              <w:t xml:space="preserve"> vì trong dự thảo Quyết định có nội dung bãi bỏ văn bản</w:t>
            </w:r>
          </w:p>
        </w:tc>
        <w:tc>
          <w:tcPr>
            <w:tcW w:w="1320" w:type="pct"/>
          </w:tcPr>
          <w:p w14:paraId="2CBAAE2F" w14:textId="1AF798A5" w:rsidR="00473C99" w:rsidRPr="008C7B1F" w:rsidRDefault="00473C99" w:rsidP="00B9331B">
            <w:pPr>
              <w:pStyle w:val="NormalWeb"/>
              <w:spacing w:before="0" w:beforeAutospacing="0" w:after="0" w:afterAutospacing="0" w:line="340" w:lineRule="exact"/>
              <w:jc w:val="both"/>
              <w:rPr>
                <w:bCs/>
              </w:rPr>
            </w:pPr>
            <w:r w:rsidRPr="008C7B1F">
              <w:rPr>
                <w:bCs/>
              </w:rPr>
              <w:t>Tiếp thu, chỉnh sửa</w:t>
            </w:r>
          </w:p>
        </w:tc>
        <w:tc>
          <w:tcPr>
            <w:tcW w:w="898" w:type="pct"/>
          </w:tcPr>
          <w:p w14:paraId="10B91047" w14:textId="77777777" w:rsidR="00473C99" w:rsidRPr="008C7B1F" w:rsidRDefault="00473C99" w:rsidP="00B9331B">
            <w:pPr>
              <w:pStyle w:val="NormalWeb"/>
              <w:spacing w:before="0" w:beforeAutospacing="0" w:after="0" w:afterAutospacing="0" w:line="340" w:lineRule="exact"/>
              <w:jc w:val="both"/>
              <w:rPr>
                <w:bCs/>
              </w:rPr>
            </w:pPr>
          </w:p>
        </w:tc>
      </w:tr>
      <w:tr w:rsidR="00A7498C" w:rsidRPr="008C7B1F" w14:paraId="43A7ABC7" w14:textId="77777777" w:rsidTr="00B81D96">
        <w:trPr>
          <w:trHeight w:val="234"/>
        </w:trPr>
        <w:tc>
          <w:tcPr>
            <w:tcW w:w="223" w:type="pct"/>
          </w:tcPr>
          <w:p w14:paraId="4EFCAA4C" w14:textId="77777777" w:rsidR="00473C99" w:rsidRPr="008C7B1F" w:rsidRDefault="00473C99" w:rsidP="00A7498C">
            <w:pPr>
              <w:spacing w:line="340" w:lineRule="exact"/>
              <w:jc w:val="center"/>
              <w:rPr>
                <w:bCs/>
                <w:iCs/>
              </w:rPr>
            </w:pPr>
          </w:p>
        </w:tc>
        <w:tc>
          <w:tcPr>
            <w:tcW w:w="530" w:type="pct"/>
          </w:tcPr>
          <w:p w14:paraId="4E1DFD6D" w14:textId="77777777" w:rsidR="00473C99" w:rsidRPr="008C7B1F" w:rsidRDefault="00473C99" w:rsidP="00A7498C">
            <w:pPr>
              <w:shd w:val="clear" w:color="auto" w:fill="FFFFFF"/>
              <w:spacing w:line="340" w:lineRule="exact"/>
            </w:pPr>
          </w:p>
        </w:tc>
        <w:tc>
          <w:tcPr>
            <w:tcW w:w="398" w:type="pct"/>
          </w:tcPr>
          <w:p w14:paraId="6F9013F0" w14:textId="643B6091" w:rsidR="00473C99" w:rsidRPr="008C7B1F" w:rsidRDefault="00473C99" w:rsidP="00A7498C">
            <w:pPr>
              <w:shd w:val="clear" w:color="auto" w:fill="FFFFFF"/>
              <w:spacing w:line="340" w:lineRule="exact"/>
            </w:pPr>
            <w:r w:rsidRPr="008C7B1F">
              <w:t>KV VIII</w:t>
            </w:r>
          </w:p>
        </w:tc>
        <w:tc>
          <w:tcPr>
            <w:tcW w:w="1631" w:type="pct"/>
          </w:tcPr>
          <w:p w14:paraId="0559DA1F" w14:textId="33E3EBFB" w:rsidR="00473C99" w:rsidRPr="008C7B1F" w:rsidRDefault="00473C99" w:rsidP="00B9331B">
            <w:pPr>
              <w:shd w:val="clear" w:color="auto" w:fill="FFFFFF"/>
              <w:spacing w:line="340" w:lineRule="exact"/>
              <w:jc w:val="both"/>
            </w:pPr>
            <w:r w:rsidRPr="008C7B1F">
              <w:t xml:space="preserve">Đề nghị ghi rõ sửa đổi 04 Quyết định của Tổng KTNN ban hành: Quyết định số 03/2021/QĐ-KTNN ngày 17/11/2021 quy định trình tự lập, thẩm định, xét duyệt và ban hành kế hoạch kiểm toán tổng quát của cuộc kiểm toán; Quyết định số 01/2022/QĐ-KTNN ngày 18/3/2022 quy định trình tự lập, thẩm định, xét duyệt và phát hành báo cáo kiểm toán của Kiểm toán nhà nước; Quyết định số 02/2023/QĐ-KTNN ngày 09/02/2023 quy định lập, thẩm định và ban hành kế hoạch kiểm toán năm, kế hoạch kiểm toán trung hạn của Kiểm toán nhà; Quyết định số 02/2022/QĐ-KTNN ngày 03/11/2022 quy định </w:t>
            </w:r>
            <w:r w:rsidRPr="008C7B1F">
              <w:lastRenderedPageBreak/>
              <w:t xml:space="preserve">theo dõi, kiểm tra việc thực hiện kết luận, kiến nghị kiểm toán của KTNN </w:t>
            </w:r>
          </w:p>
        </w:tc>
        <w:tc>
          <w:tcPr>
            <w:tcW w:w="1320" w:type="pct"/>
          </w:tcPr>
          <w:p w14:paraId="63119B85" w14:textId="77777777" w:rsidR="00473C99" w:rsidRPr="008C7B1F" w:rsidRDefault="00473C99" w:rsidP="00B9331B">
            <w:pPr>
              <w:pStyle w:val="NormalWeb"/>
              <w:spacing w:before="0" w:beforeAutospacing="0" w:after="0" w:afterAutospacing="0" w:line="340" w:lineRule="exact"/>
              <w:jc w:val="both"/>
              <w:rPr>
                <w:bCs/>
              </w:rPr>
            </w:pPr>
          </w:p>
        </w:tc>
        <w:tc>
          <w:tcPr>
            <w:tcW w:w="898" w:type="pct"/>
          </w:tcPr>
          <w:p w14:paraId="3588295D" w14:textId="5A0A09FD" w:rsidR="00473C99" w:rsidRPr="008C7B1F" w:rsidRDefault="00473C99" w:rsidP="00B9331B">
            <w:pPr>
              <w:pStyle w:val="NormalWeb"/>
              <w:spacing w:before="0" w:beforeAutospacing="0" w:after="0" w:afterAutospacing="0" w:line="340" w:lineRule="exact"/>
              <w:jc w:val="both"/>
              <w:rPr>
                <w:bCs/>
              </w:rPr>
            </w:pPr>
            <w:r w:rsidRPr="008C7B1F">
              <w:rPr>
                <w:bCs/>
              </w:rPr>
              <w:t>Đề nghị giữ nguyên như dự thảo để tránh tiêu đề văn bản quá dài</w:t>
            </w:r>
          </w:p>
        </w:tc>
      </w:tr>
      <w:tr w:rsidR="00A7498C" w:rsidRPr="008C7B1F" w14:paraId="4BAD8AD6" w14:textId="77777777" w:rsidTr="00B81D96">
        <w:trPr>
          <w:trHeight w:val="234"/>
        </w:trPr>
        <w:tc>
          <w:tcPr>
            <w:tcW w:w="223" w:type="pct"/>
          </w:tcPr>
          <w:p w14:paraId="7210273A" w14:textId="559C1A4C" w:rsidR="00473C99" w:rsidRPr="00A7498C" w:rsidRDefault="00473C99" w:rsidP="00A7498C">
            <w:pPr>
              <w:spacing w:line="340" w:lineRule="exact"/>
              <w:jc w:val="center"/>
              <w:rPr>
                <w:b/>
                <w:bCs/>
                <w:iCs/>
              </w:rPr>
            </w:pPr>
            <w:r w:rsidRPr="00A7498C">
              <w:rPr>
                <w:b/>
                <w:bCs/>
                <w:iCs/>
              </w:rPr>
              <w:t>2</w:t>
            </w:r>
          </w:p>
        </w:tc>
        <w:tc>
          <w:tcPr>
            <w:tcW w:w="530" w:type="pct"/>
          </w:tcPr>
          <w:p w14:paraId="70BDD958" w14:textId="59217B70" w:rsidR="00473C99" w:rsidRPr="00A7498C" w:rsidRDefault="00473C99" w:rsidP="00A7498C">
            <w:pPr>
              <w:shd w:val="clear" w:color="auto" w:fill="FFFFFF"/>
              <w:spacing w:line="340" w:lineRule="exact"/>
              <w:rPr>
                <w:b/>
              </w:rPr>
            </w:pPr>
            <w:r w:rsidRPr="00A7498C">
              <w:rPr>
                <w:b/>
                <w:bCs/>
                <w:lang w:val="nl-NL"/>
              </w:rPr>
              <w:t>Căn cứ ban hành văn bản</w:t>
            </w:r>
          </w:p>
        </w:tc>
        <w:tc>
          <w:tcPr>
            <w:tcW w:w="398" w:type="pct"/>
          </w:tcPr>
          <w:p w14:paraId="3E47F24A" w14:textId="642DE909" w:rsidR="00473C99" w:rsidRPr="008C7B1F" w:rsidRDefault="00473C99" w:rsidP="00A7498C">
            <w:pPr>
              <w:shd w:val="clear" w:color="auto" w:fill="FFFFFF"/>
              <w:spacing w:line="340" w:lineRule="exact"/>
            </w:pPr>
            <w:r w:rsidRPr="008C7B1F">
              <w:t>Vụ Pháp chế</w:t>
            </w:r>
          </w:p>
        </w:tc>
        <w:tc>
          <w:tcPr>
            <w:tcW w:w="1631" w:type="pct"/>
          </w:tcPr>
          <w:p w14:paraId="6926DB52" w14:textId="0CA10DEB" w:rsidR="00473C99" w:rsidRPr="008C7B1F" w:rsidRDefault="00473C99" w:rsidP="00B9331B">
            <w:pPr>
              <w:tabs>
                <w:tab w:val="left" w:pos="1080"/>
              </w:tabs>
              <w:spacing w:line="340" w:lineRule="exact"/>
              <w:jc w:val="both"/>
            </w:pPr>
            <w:r w:rsidRPr="008C7B1F">
              <w:rPr>
                <w:bCs/>
                <w:lang w:val="nl-NL"/>
              </w:rPr>
              <w:t>Đề nghị bỏ căn cứ “</w:t>
            </w:r>
            <w:r w:rsidRPr="008C7B1F">
              <w:rPr>
                <w:i/>
              </w:rPr>
              <w:t>Quyết định số 220/QĐ-KTNN ngày 02 tháng 3 năm 2023 của Tổng Kiểm toán nhà nước ban hành Quy chế soạn thảo, thẩm định, ban hành văn bản quy phạm pháp luật và văn bản quản lý của Kiểm toán nhà nước</w:t>
            </w:r>
            <w:r w:rsidRPr="008C7B1F">
              <w:rPr>
                <w:bCs/>
                <w:lang w:val="nl-NL"/>
              </w:rPr>
              <w:t>” do văn bản quy phạm pháp luật phải được ban hành căn cứ vào các văn bản quy phạm pháp luật có hiệu lực pháp lý cao hơn.</w:t>
            </w:r>
          </w:p>
        </w:tc>
        <w:tc>
          <w:tcPr>
            <w:tcW w:w="1320" w:type="pct"/>
          </w:tcPr>
          <w:p w14:paraId="12B8BBD9" w14:textId="3B4242D0" w:rsidR="00473C99" w:rsidRPr="008C7B1F" w:rsidRDefault="00473C99" w:rsidP="00B9331B">
            <w:pPr>
              <w:pStyle w:val="NormalWeb"/>
              <w:spacing w:before="0" w:beforeAutospacing="0" w:after="0" w:afterAutospacing="0" w:line="340" w:lineRule="exact"/>
              <w:jc w:val="both"/>
              <w:rPr>
                <w:bCs/>
              </w:rPr>
            </w:pPr>
            <w:r w:rsidRPr="008C7B1F">
              <w:rPr>
                <w:bCs/>
              </w:rPr>
              <w:t>Tiếp thu, lược bỏ</w:t>
            </w:r>
          </w:p>
        </w:tc>
        <w:tc>
          <w:tcPr>
            <w:tcW w:w="898" w:type="pct"/>
          </w:tcPr>
          <w:p w14:paraId="540B2C41" w14:textId="77777777" w:rsidR="00473C99" w:rsidRPr="008C7B1F" w:rsidRDefault="00473C99" w:rsidP="00B9331B">
            <w:pPr>
              <w:pStyle w:val="NormalWeb"/>
              <w:spacing w:before="0" w:beforeAutospacing="0" w:after="0" w:afterAutospacing="0" w:line="340" w:lineRule="exact"/>
              <w:jc w:val="both"/>
              <w:rPr>
                <w:bCs/>
              </w:rPr>
            </w:pPr>
          </w:p>
        </w:tc>
      </w:tr>
      <w:tr w:rsidR="00A7498C" w:rsidRPr="008C7B1F" w14:paraId="6E80CE3E" w14:textId="77777777" w:rsidTr="00B81D96">
        <w:trPr>
          <w:trHeight w:val="234"/>
        </w:trPr>
        <w:tc>
          <w:tcPr>
            <w:tcW w:w="223" w:type="pct"/>
          </w:tcPr>
          <w:p w14:paraId="3E36BAF7" w14:textId="60A9B5AA" w:rsidR="00473C99" w:rsidRPr="00A7498C" w:rsidRDefault="00473C99" w:rsidP="00A7498C">
            <w:pPr>
              <w:spacing w:line="340" w:lineRule="exact"/>
              <w:jc w:val="center"/>
              <w:rPr>
                <w:b/>
                <w:bCs/>
                <w:iCs/>
              </w:rPr>
            </w:pPr>
            <w:r w:rsidRPr="00A7498C">
              <w:rPr>
                <w:b/>
                <w:bCs/>
                <w:iCs/>
              </w:rPr>
              <w:t>3</w:t>
            </w:r>
          </w:p>
        </w:tc>
        <w:tc>
          <w:tcPr>
            <w:tcW w:w="530" w:type="pct"/>
          </w:tcPr>
          <w:p w14:paraId="54AF751D" w14:textId="69AB35B7" w:rsidR="00473C99" w:rsidRPr="00A7498C" w:rsidRDefault="00473C99" w:rsidP="00A7498C">
            <w:pPr>
              <w:shd w:val="clear" w:color="auto" w:fill="FFFFFF"/>
              <w:spacing w:line="340" w:lineRule="exact"/>
              <w:rPr>
                <w:b/>
                <w:bCs/>
                <w:lang w:val="nl-NL"/>
              </w:rPr>
            </w:pPr>
            <w:r w:rsidRPr="00A7498C">
              <w:rPr>
                <w:b/>
                <w:bCs/>
                <w:lang w:val="nl-NL"/>
              </w:rPr>
              <w:t>Về nội dung của văn bản</w:t>
            </w:r>
          </w:p>
        </w:tc>
        <w:tc>
          <w:tcPr>
            <w:tcW w:w="398" w:type="pct"/>
          </w:tcPr>
          <w:p w14:paraId="6A2CBC23" w14:textId="625BC2D0" w:rsidR="00473C99" w:rsidRPr="008C7B1F" w:rsidRDefault="00473C99" w:rsidP="00A7498C">
            <w:pPr>
              <w:shd w:val="clear" w:color="auto" w:fill="FFFFFF"/>
              <w:spacing w:line="340" w:lineRule="exact"/>
            </w:pPr>
            <w:r w:rsidRPr="008C7B1F">
              <w:t>Vụ Pháp chế</w:t>
            </w:r>
          </w:p>
        </w:tc>
        <w:tc>
          <w:tcPr>
            <w:tcW w:w="1631" w:type="pct"/>
          </w:tcPr>
          <w:p w14:paraId="1EF857AB" w14:textId="77777777" w:rsidR="00473C99" w:rsidRPr="008C7B1F" w:rsidRDefault="00473C99" w:rsidP="00B9331B">
            <w:pPr>
              <w:widowControl w:val="0"/>
              <w:tabs>
                <w:tab w:val="left" w:pos="1080"/>
              </w:tabs>
              <w:spacing w:line="340" w:lineRule="exact"/>
              <w:jc w:val="both"/>
            </w:pPr>
            <w:r w:rsidRPr="008C7B1F">
              <w:rPr>
                <w:bCs/>
                <w:lang w:val="nl-NL"/>
              </w:rPr>
              <w:t xml:space="preserve">Theo </w:t>
            </w:r>
            <w:r w:rsidRPr="008C7B1F">
              <w:t>Kế hoạch số 202-KH/BCSĐ ngày 30/11/2023 của Ban cán sự đảng Kiểm toán nhà nước về thực hiện Quy định 131-QĐ/TW ngày 27/10/2023 của Bộ Chính trị thì các đơn vị phải thực hiện rà soát và sửa đổi, bổ sung theo Quy định 131-QĐ/TW. Tuy nhiên, trong các văn bản sửa đổi, bổ sung của Vụ Tổng hợp chưa bổ sung các quy định của Quy định 131-QĐ/TW. Đề nghị đơn vị nghiên cứu, rà soát, bổ sung cho đúng tinh thần của Quy định.</w:t>
            </w:r>
          </w:p>
          <w:p w14:paraId="513A8C6A" w14:textId="77777777" w:rsidR="00473C99" w:rsidRPr="008C7B1F" w:rsidRDefault="00473C99" w:rsidP="00B9331B">
            <w:pPr>
              <w:tabs>
                <w:tab w:val="left" w:pos="1080"/>
              </w:tabs>
              <w:spacing w:line="340" w:lineRule="exact"/>
              <w:jc w:val="both"/>
              <w:rPr>
                <w:bCs/>
                <w:lang w:val="nl-NL"/>
              </w:rPr>
            </w:pPr>
          </w:p>
        </w:tc>
        <w:tc>
          <w:tcPr>
            <w:tcW w:w="1320" w:type="pct"/>
          </w:tcPr>
          <w:p w14:paraId="4E29A875" w14:textId="47349E05" w:rsidR="00473C99" w:rsidRPr="008C7B1F" w:rsidRDefault="00A7498C" w:rsidP="00B9331B">
            <w:pPr>
              <w:pStyle w:val="NormalWeb"/>
              <w:spacing w:before="0" w:beforeAutospacing="0" w:after="0" w:afterAutospacing="0" w:line="340" w:lineRule="exact"/>
              <w:jc w:val="both"/>
              <w:rPr>
                <w:bCs/>
              </w:rPr>
            </w:pPr>
            <w:r>
              <w:rPr>
                <w:bCs/>
              </w:rPr>
              <w:t>Vụ Tổng hợp</w:t>
            </w:r>
            <w:r w:rsidR="00473C99" w:rsidRPr="008C7B1F">
              <w:rPr>
                <w:bCs/>
              </w:rPr>
              <w:t xml:space="preserve"> đã trình bày tại </w:t>
            </w:r>
            <w:r w:rsidR="009B7016" w:rsidRPr="008C7B1F">
              <w:rPr>
                <w:bCs/>
              </w:rPr>
              <w:t xml:space="preserve">dự thảo </w:t>
            </w:r>
            <w:r w:rsidR="00473C99" w:rsidRPr="008C7B1F">
              <w:rPr>
                <w:bCs/>
              </w:rPr>
              <w:t>Tờ trình</w:t>
            </w:r>
            <w:r>
              <w:rPr>
                <w:bCs/>
              </w:rPr>
              <w:t>:</w:t>
            </w:r>
            <w:r w:rsidR="00473C99" w:rsidRPr="008C7B1F">
              <w:rPr>
                <w:bCs/>
              </w:rPr>
              <w:t xml:space="preserve"> do các văn bản được rà soát đều là các văn bản chuyên môn, nghiệp vụ, quy định cụ thể về trình tự, nội dung công việc thuộc một, hoặc một số khâu trong hoạt động kiểm toán của KTNN. Do đó, các công việc này đều bị chi phối bởi các quy định về:</w:t>
            </w:r>
            <w:r>
              <w:rPr>
                <w:bCs/>
              </w:rPr>
              <w:t xml:space="preserve"> quy trình kiểm toán,</w:t>
            </w:r>
            <w:r w:rsidR="00473C99" w:rsidRPr="008C7B1F">
              <w:rPr>
                <w:bCs/>
              </w:rPr>
              <w:t xml:space="preserve"> </w:t>
            </w:r>
            <w:r>
              <w:rPr>
                <w:bCs/>
              </w:rPr>
              <w:t>quy tắc</w:t>
            </w:r>
            <w:r w:rsidR="00473C99" w:rsidRPr="008C7B1F">
              <w:rPr>
                <w:bCs/>
              </w:rPr>
              <w:t xml:space="preserve"> đạo đức nghề nghiệp</w:t>
            </w:r>
            <w:r>
              <w:rPr>
                <w:bCs/>
              </w:rPr>
              <w:t xml:space="preserve">, </w:t>
            </w:r>
            <w:r w:rsidRPr="008C7B1F">
              <w:rPr>
                <w:bCs/>
              </w:rPr>
              <w:t>quy tắc ứng xử</w:t>
            </w:r>
            <w:r w:rsidR="00473C99" w:rsidRPr="008C7B1F">
              <w:rPr>
                <w:bCs/>
              </w:rPr>
              <w:t xml:space="preserve">; quy chế tổ chức hoạt động Đoàn Kiểm toán nhà nước và các quy định về bảo vệ bí mật nhà nước. Bên cạnh đó, </w:t>
            </w:r>
            <w:r>
              <w:rPr>
                <w:bCs/>
              </w:rPr>
              <w:t>các văn bản quy định nêu trên</w:t>
            </w:r>
            <w:r w:rsidR="00473C99" w:rsidRPr="008C7B1F">
              <w:rPr>
                <w:bCs/>
              </w:rPr>
              <w:t xml:space="preserve"> đã và đang được sửa đổi để </w:t>
            </w:r>
            <w:r>
              <w:rPr>
                <w:bCs/>
              </w:rPr>
              <w:t xml:space="preserve">quy </w:t>
            </w:r>
            <w:r>
              <w:rPr>
                <w:bCs/>
              </w:rPr>
              <w:lastRenderedPageBreak/>
              <w:t>định</w:t>
            </w:r>
            <w:r w:rsidR="00473C99" w:rsidRPr="008C7B1F">
              <w:rPr>
                <w:bCs/>
              </w:rPr>
              <w:t xml:space="preserve"> đầy đủ các yêu cầu của Quy định số 131-QĐ/TW ngày 21/10/2023 của Bộ Chính trị. Do đó, Vụ Tổng hợp đề nghị chỉ bổ sung nguyên tắc chung về </w:t>
            </w:r>
            <w:r w:rsidR="0047582C" w:rsidRPr="00A7498C">
              <w:rPr>
                <w:bCs/>
                <w:i/>
              </w:rPr>
              <w:t>“</w:t>
            </w:r>
            <w:r w:rsidR="00473C99" w:rsidRPr="00A7498C">
              <w:rPr>
                <w:bCs/>
                <w:i/>
              </w:rPr>
              <w:t>tuân thủ các quy định</w:t>
            </w:r>
            <w:r w:rsidR="009B7016" w:rsidRPr="00A7498C">
              <w:rPr>
                <w:bCs/>
                <w:i/>
              </w:rPr>
              <w:t xml:space="preserve"> của quy trình kiểm toán của Kiểm toán nhà nước, quy tắc đạo đức nghề nghiệp, </w:t>
            </w:r>
            <w:r w:rsidR="00473C99" w:rsidRPr="00A7498C">
              <w:rPr>
                <w:bCs/>
                <w:i/>
              </w:rPr>
              <w:t>quy tắc ứng xử</w:t>
            </w:r>
            <w:r w:rsidR="009B7016" w:rsidRPr="00A7498C">
              <w:rPr>
                <w:bCs/>
                <w:i/>
              </w:rPr>
              <w:t xml:space="preserve"> của Kiểm toán viên nhà nước,</w:t>
            </w:r>
            <w:r w:rsidR="00473C99" w:rsidRPr="00A7498C">
              <w:rPr>
                <w:bCs/>
                <w:i/>
              </w:rPr>
              <w:t xml:space="preserve"> quy chế tổ chức và hoạt động Đoàn Kiểm toán nhà nước</w:t>
            </w:r>
            <w:r w:rsidR="009B7016" w:rsidRPr="00A7498C">
              <w:rPr>
                <w:bCs/>
                <w:i/>
              </w:rPr>
              <w:t>, quy định về bảo vệ bí mật nhà nước và các quy định pháp luật có liên quan</w:t>
            </w:r>
            <w:r w:rsidR="00473C99" w:rsidRPr="00A7498C">
              <w:rPr>
                <w:bCs/>
                <w:i/>
              </w:rPr>
              <w:t>”</w:t>
            </w:r>
            <w:r w:rsidR="00473C99" w:rsidRPr="008C7B1F">
              <w:rPr>
                <w:bCs/>
              </w:rPr>
              <w:t xml:space="preserve"> để đảm bảo tính thống nhất, không trùng lặp và tránh phân tán nội dung quy định về các công việc cụ thể tại các Quy định được rà soát, sửa đổi</w:t>
            </w:r>
            <w:r w:rsidR="009B7016" w:rsidRPr="008C7B1F">
              <w:rPr>
                <w:bCs/>
              </w:rPr>
              <w:t>.</w:t>
            </w:r>
          </w:p>
        </w:tc>
        <w:tc>
          <w:tcPr>
            <w:tcW w:w="898" w:type="pct"/>
          </w:tcPr>
          <w:p w14:paraId="2F306433" w14:textId="77777777" w:rsidR="00473C99" w:rsidRPr="008C7B1F" w:rsidRDefault="00473C99" w:rsidP="00B9331B">
            <w:pPr>
              <w:pStyle w:val="NormalWeb"/>
              <w:spacing w:before="0" w:beforeAutospacing="0" w:after="0" w:afterAutospacing="0" w:line="340" w:lineRule="exact"/>
              <w:jc w:val="both"/>
              <w:rPr>
                <w:bCs/>
              </w:rPr>
            </w:pPr>
          </w:p>
        </w:tc>
      </w:tr>
      <w:tr w:rsidR="00A7498C" w:rsidRPr="008C7B1F" w14:paraId="4C93B171" w14:textId="77777777" w:rsidTr="00B81D96">
        <w:trPr>
          <w:trHeight w:val="234"/>
        </w:trPr>
        <w:tc>
          <w:tcPr>
            <w:tcW w:w="223" w:type="pct"/>
          </w:tcPr>
          <w:p w14:paraId="237C0657" w14:textId="57806380" w:rsidR="00473C99" w:rsidRPr="00A7498C" w:rsidRDefault="00473C99" w:rsidP="00A7498C">
            <w:pPr>
              <w:spacing w:line="340" w:lineRule="exact"/>
              <w:jc w:val="center"/>
              <w:rPr>
                <w:b/>
                <w:bCs/>
                <w:iCs/>
              </w:rPr>
            </w:pPr>
            <w:r w:rsidRPr="00A7498C">
              <w:rPr>
                <w:b/>
                <w:bCs/>
                <w:iCs/>
              </w:rPr>
              <w:t>4</w:t>
            </w:r>
          </w:p>
        </w:tc>
        <w:tc>
          <w:tcPr>
            <w:tcW w:w="530" w:type="pct"/>
          </w:tcPr>
          <w:p w14:paraId="680BFCC3" w14:textId="5AD8B8EE" w:rsidR="00473C99" w:rsidRPr="00A7498C" w:rsidRDefault="00473C99" w:rsidP="00A7498C">
            <w:pPr>
              <w:shd w:val="clear" w:color="auto" w:fill="FFFFFF"/>
              <w:spacing w:line="340" w:lineRule="exact"/>
              <w:rPr>
                <w:b/>
                <w:bCs/>
                <w:lang w:val="nl-NL"/>
              </w:rPr>
            </w:pPr>
            <w:r w:rsidRPr="00A7498C">
              <w:rPr>
                <w:b/>
                <w:bCs/>
                <w:lang w:val="nl-NL"/>
              </w:rPr>
              <w:t>Phụ lục tổng hợp so sánh và giải thích nguyên nhân sửa đổi</w:t>
            </w:r>
          </w:p>
        </w:tc>
        <w:tc>
          <w:tcPr>
            <w:tcW w:w="398" w:type="pct"/>
          </w:tcPr>
          <w:p w14:paraId="2EECB7C8" w14:textId="77777777" w:rsidR="00473C99" w:rsidRPr="008C7B1F" w:rsidRDefault="00473C99" w:rsidP="00A7498C">
            <w:pPr>
              <w:shd w:val="clear" w:color="auto" w:fill="FFFFFF"/>
              <w:spacing w:line="340" w:lineRule="exact"/>
            </w:pPr>
          </w:p>
        </w:tc>
        <w:tc>
          <w:tcPr>
            <w:tcW w:w="1631" w:type="pct"/>
          </w:tcPr>
          <w:p w14:paraId="4A533F8F" w14:textId="77777777" w:rsidR="00473C99" w:rsidRPr="008C7B1F" w:rsidRDefault="00473C99" w:rsidP="00A7498C">
            <w:pPr>
              <w:widowControl w:val="0"/>
              <w:tabs>
                <w:tab w:val="left" w:pos="1080"/>
              </w:tabs>
              <w:spacing w:line="340" w:lineRule="exact"/>
            </w:pPr>
          </w:p>
        </w:tc>
        <w:tc>
          <w:tcPr>
            <w:tcW w:w="1320" w:type="pct"/>
          </w:tcPr>
          <w:p w14:paraId="76BA2ADC" w14:textId="1BAB42F2" w:rsidR="00473C99" w:rsidRPr="008C7B1F" w:rsidRDefault="00473C99" w:rsidP="00A7498C">
            <w:pPr>
              <w:pStyle w:val="NormalWeb"/>
              <w:spacing w:before="0" w:beforeAutospacing="0" w:after="0" w:afterAutospacing="0" w:line="340" w:lineRule="exact"/>
              <w:rPr>
                <w:bCs/>
              </w:rPr>
            </w:pPr>
          </w:p>
        </w:tc>
        <w:tc>
          <w:tcPr>
            <w:tcW w:w="898" w:type="pct"/>
          </w:tcPr>
          <w:p w14:paraId="5F0B38EC" w14:textId="77777777" w:rsidR="00473C99" w:rsidRPr="008C7B1F" w:rsidRDefault="00473C99" w:rsidP="00A7498C">
            <w:pPr>
              <w:pStyle w:val="NormalWeb"/>
              <w:spacing w:before="0" w:beforeAutospacing="0" w:after="0" w:afterAutospacing="0" w:line="340" w:lineRule="exact"/>
              <w:rPr>
                <w:bCs/>
              </w:rPr>
            </w:pPr>
          </w:p>
        </w:tc>
      </w:tr>
      <w:tr w:rsidR="00A7498C" w:rsidRPr="008C7B1F" w14:paraId="255870CE" w14:textId="77777777" w:rsidTr="00B81D96">
        <w:trPr>
          <w:trHeight w:val="234"/>
        </w:trPr>
        <w:tc>
          <w:tcPr>
            <w:tcW w:w="223" w:type="pct"/>
          </w:tcPr>
          <w:p w14:paraId="2D459C96" w14:textId="77777777" w:rsidR="00473C99" w:rsidRPr="008C7B1F" w:rsidRDefault="00473C99" w:rsidP="00A7498C">
            <w:pPr>
              <w:spacing w:line="340" w:lineRule="exact"/>
              <w:rPr>
                <w:bCs/>
                <w:iCs/>
              </w:rPr>
            </w:pPr>
          </w:p>
        </w:tc>
        <w:tc>
          <w:tcPr>
            <w:tcW w:w="530" w:type="pct"/>
          </w:tcPr>
          <w:p w14:paraId="6294E102" w14:textId="77777777" w:rsidR="00473C99" w:rsidRPr="008C7B1F" w:rsidRDefault="00473C99" w:rsidP="00A7498C">
            <w:pPr>
              <w:shd w:val="clear" w:color="auto" w:fill="FFFFFF"/>
              <w:spacing w:line="340" w:lineRule="exact"/>
              <w:rPr>
                <w:bCs/>
                <w:lang w:val="nl-NL"/>
              </w:rPr>
            </w:pPr>
          </w:p>
        </w:tc>
        <w:tc>
          <w:tcPr>
            <w:tcW w:w="398" w:type="pct"/>
          </w:tcPr>
          <w:p w14:paraId="0489049D" w14:textId="7A457335" w:rsidR="00473C99" w:rsidRPr="008C7B1F" w:rsidRDefault="00473C99" w:rsidP="00A7498C">
            <w:pPr>
              <w:shd w:val="clear" w:color="auto" w:fill="FFFFFF"/>
              <w:spacing w:line="340" w:lineRule="exact"/>
            </w:pPr>
            <w:r w:rsidRPr="008C7B1F">
              <w:rPr>
                <w:rStyle w:val="CharStyle3"/>
                <w:sz w:val="24"/>
                <w:szCs w:val="24"/>
              </w:rPr>
              <w:t>CN Ib</w:t>
            </w:r>
          </w:p>
        </w:tc>
        <w:tc>
          <w:tcPr>
            <w:tcW w:w="1631" w:type="pct"/>
          </w:tcPr>
          <w:p w14:paraId="1782AA51" w14:textId="5561B323" w:rsidR="00473C99" w:rsidRPr="008C7B1F" w:rsidRDefault="00473C99" w:rsidP="00B9331B">
            <w:pPr>
              <w:widowControl w:val="0"/>
              <w:tabs>
                <w:tab w:val="left" w:pos="1080"/>
              </w:tabs>
              <w:spacing w:line="340" w:lineRule="exact"/>
              <w:jc w:val="both"/>
            </w:pPr>
            <w:r w:rsidRPr="008C7B1F">
              <w:rPr>
                <w:bCs/>
              </w:rPr>
              <w:t xml:space="preserve">Tại trang 13: Đề nghị Ban soạn thảo kiểm tra, rà soát gạch bỏ cụm từ “dự thảo thông báo kết quả kiểm toán” cho đúng nội dung sửa đổi (Do ban </w:t>
            </w:r>
            <w:r w:rsidRPr="008C7B1F">
              <w:rPr>
                <w:bCs/>
              </w:rPr>
              <w:lastRenderedPageBreak/>
              <w:t>soạn thảo đang gạch bỏ nhầm cụm từ "dự thảo Báo cáo kiểm toán").</w:t>
            </w:r>
          </w:p>
        </w:tc>
        <w:tc>
          <w:tcPr>
            <w:tcW w:w="1320" w:type="pct"/>
          </w:tcPr>
          <w:p w14:paraId="20221B5C" w14:textId="77777777" w:rsidR="00473C99" w:rsidRPr="008C7B1F" w:rsidRDefault="00473C99" w:rsidP="00B9331B">
            <w:pPr>
              <w:spacing w:line="340" w:lineRule="exact"/>
              <w:jc w:val="both"/>
              <w:rPr>
                <w:bCs/>
              </w:rPr>
            </w:pPr>
            <w:r w:rsidRPr="008C7B1F">
              <w:rPr>
                <w:bCs/>
              </w:rPr>
              <w:lastRenderedPageBreak/>
              <w:t>Tiếp thu, chỉnh sửa.</w:t>
            </w:r>
          </w:p>
          <w:p w14:paraId="0ACCB082" w14:textId="77777777" w:rsidR="00473C99" w:rsidRPr="008C7B1F" w:rsidRDefault="00473C99" w:rsidP="00B9331B">
            <w:pPr>
              <w:pStyle w:val="NormalWeb"/>
              <w:spacing w:before="0" w:beforeAutospacing="0" w:after="0" w:afterAutospacing="0" w:line="340" w:lineRule="exact"/>
              <w:jc w:val="both"/>
              <w:rPr>
                <w:bCs/>
              </w:rPr>
            </w:pPr>
          </w:p>
        </w:tc>
        <w:tc>
          <w:tcPr>
            <w:tcW w:w="898" w:type="pct"/>
          </w:tcPr>
          <w:p w14:paraId="699C1EDA" w14:textId="77777777" w:rsidR="00473C99" w:rsidRPr="008C7B1F" w:rsidRDefault="00473C99" w:rsidP="00B9331B">
            <w:pPr>
              <w:pStyle w:val="NormalWeb"/>
              <w:spacing w:before="0" w:beforeAutospacing="0" w:after="0" w:afterAutospacing="0" w:line="340" w:lineRule="exact"/>
              <w:jc w:val="both"/>
              <w:rPr>
                <w:bCs/>
              </w:rPr>
            </w:pPr>
          </w:p>
        </w:tc>
      </w:tr>
      <w:tr w:rsidR="00A7498C" w:rsidRPr="008C7B1F" w14:paraId="6D6C545F" w14:textId="77777777" w:rsidTr="00B81D96">
        <w:trPr>
          <w:trHeight w:val="234"/>
        </w:trPr>
        <w:tc>
          <w:tcPr>
            <w:tcW w:w="223" w:type="pct"/>
          </w:tcPr>
          <w:p w14:paraId="33B782F5" w14:textId="77777777" w:rsidR="00473C99" w:rsidRPr="008C7B1F" w:rsidRDefault="00473C99" w:rsidP="00A7498C">
            <w:pPr>
              <w:spacing w:line="340" w:lineRule="exact"/>
              <w:rPr>
                <w:bCs/>
                <w:iCs/>
              </w:rPr>
            </w:pPr>
          </w:p>
        </w:tc>
        <w:tc>
          <w:tcPr>
            <w:tcW w:w="530" w:type="pct"/>
          </w:tcPr>
          <w:p w14:paraId="2227CE71" w14:textId="77777777" w:rsidR="00473C99" w:rsidRPr="008C7B1F" w:rsidRDefault="00473C99" w:rsidP="00A7498C">
            <w:pPr>
              <w:shd w:val="clear" w:color="auto" w:fill="FFFFFF"/>
              <w:spacing w:line="340" w:lineRule="exact"/>
              <w:rPr>
                <w:bCs/>
                <w:lang w:val="nl-NL"/>
              </w:rPr>
            </w:pPr>
          </w:p>
        </w:tc>
        <w:tc>
          <w:tcPr>
            <w:tcW w:w="398" w:type="pct"/>
          </w:tcPr>
          <w:p w14:paraId="6C278BEE" w14:textId="6AAA1715" w:rsidR="00473C99" w:rsidRPr="008C7B1F" w:rsidRDefault="00473C99" w:rsidP="00A7498C">
            <w:pPr>
              <w:shd w:val="clear" w:color="auto" w:fill="FFFFFF"/>
              <w:spacing w:line="340" w:lineRule="exact"/>
            </w:pPr>
            <w:r w:rsidRPr="008C7B1F">
              <w:t>CN III; KV VIII; KV XI; Vụ Pháp chế</w:t>
            </w:r>
          </w:p>
        </w:tc>
        <w:tc>
          <w:tcPr>
            <w:tcW w:w="1631" w:type="pct"/>
          </w:tcPr>
          <w:p w14:paraId="44302338" w14:textId="50701C08" w:rsidR="00473C99" w:rsidRPr="008C7B1F" w:rsidRDefault="00473C99" w:rsidP="00B9331B">
            <w:pPr>
              <w:widowControl w:val="0"/>
              <w:tabs>
                <w:tab w:val="left" w:pos="1080"/>
              </w:tabs>
              <w:spacing w:line="340" w:lineRule="exact"/>
              <w:jc w:val="both"/>
              <w:rPr>
                <w:bCs/>
                <w:lang w:val="nl-NL"/>
              </w:rPr>
            </w:pPr>
            <w:r w:rsidRPr="008C7B1F">
              <w:t>Đề nghị rà soát Biểu tổng hợp so sánh và giải thích nguyên nhân sửa đổi, bổ sung một số điều của các văn bản QPPL trong việc xem xét lại việc bãi bỏ khoản 4, 5 Điều 15 vì trong biểu tổng hợp cột dự thảo quy định bổ sung chưa bỏ khoản 4, 5 Điều 15</w:t>
            </w:r>
          </w:p>
        </w:tc>
        <w:tc>
          <w:tcPr>
            <w:tcW w:w="1320" w:type="pct"/>
          </w:tcPr>
          <w:p w14:paraId="05C3FBA1" w14:textId="4BA9E3A3" w:rsidR="00473C99" w:rsidRPr="008C7B1F" w:rsidRDefault="00473C99" w:rsidP="00B9331B">
            <w:pPr>
              <w:pStyle w:val="NormalWeb"/>
              <w:spacing w:before="0" w:beforeAutospacing="0" w:after="0" w:afterAutospacing="0" w:line="340" w:lineRule="exact"/>
              <w:jc w:val="both"/>
              <w:rPr>
                <w:bCs/>
              </w:rPr>
            </w:pPr>
            <w:r w:rsidRPr="008C7B1F">
              <w:rPr>
                <w:bCs/>
              </w:rPr>
              <w:t>Tiếp thu, chỉnh sửa.</w:t>
            </w:r>
          </w:p>
        </w:tc>
        <w:tc>
          <w:tcPr>
            <w:tcW w:w="898" w:type="pct"/>
          </w:tcPr>
          <w:p w14:paraId="4A9912A0" w14:textId="77777777" w:rsidR="00473C99" w:rsidRPr="008C7B1F" w:rsidRDefault="00473C99" w:rsidP="00B9331B">
            <w:pPr>
              <w:pStyle w:val="NormalWeb"/>
              <w:spacing w:before="0" w:beforeAutospacing="0" w:after="0" w:afterAutospacing="0" w:line="340" w:lineRule="exact"/>
              <w:jc w:val="both"/>
              <w:rPr>
                <w:bCs/>
              </w:rPr>
            </w:pPr>
          </w:p>
        </w:tc>
      </w:tr>
      <w:tr w:rsidR="00A7498C" w:rsidRPr="008C7B1F" w14:paraId="16DE80DF" w14:textId="77777777" w:rsidTr="00B81D96">
        <w:trPr>
          <w:trHeight w:val="234"/>
        </w:trPr>
        <w:tc>
          <w:tcPr>
            <w:tcW w:w="223" w:type="pct"/>
          </w:tcPr>
          <w:p w14:paraId="07E7B61A" w14:textId="77777777" w:rsidR="00473C99" w:rsidRPr="008C7B1F" w:rsidRDefault="00473C99" w:rsidP="00A7498C">
            <w:pPr>
              <w:spacing w:line="340" w:lineRule="exact"/>
              <w:rPr>
                <w:bCs/>
                <w:iCs/>
              </w:rPr>
            </w:pPr>
          </w:p>
        </w:tc>
        <w:tc>
          <w:tcPr>
            <w:tcW w:w="530" w:type="pct"/>
          </w:tcPr>
          <w:p w14:paraId="5F41CA8D" w14:textId="77777777" w:rsidR="00473C99" w:rsidRPr="008C7B1F" w:rsidRDefault="00473C99" w:rsidP="00A7498C">
            <w:pPr>
              <w:shd w:val="clear" w:color="auto" w:fill="FFFFFF"/>
              <w:spacing w:line="340" w:lineRule="exact"/>
              <w:rPr>
                <w:bCs/>
                <w:lang w:val="nl-NL"/>
              </w:rPr>
            </w:pPr>
          </w:p>
        </w:tc>
        <w:tc>
          <w:tcPr>
            <w:tcW w:w="398" w:type="pct"/>
          </w:tcPr>
          <w:p w14:paraId="7A046B85" w14:textId="50FF25F1" w:rsidR="00473C99" w:rsidRPr="008C7B1F" w:rsidRDefault="00473C99" w:rsidP="00A7498C">
            <w:pPr>
              <w:shd w:val="clear" w:color="auto" w:fill="FFFFFF"/>
              <w:spacing w:line="340" w:lineRule="exact"/>
            </w:pPr>
            <w:r w:rsidRPr="008C7B1F">
              <w:rPr>
                <w:rStyle w:val="CharStyle3"/>
                <w:bCs/>
                <w:sz w:val="24"/>
                <w:szCs w:val="24"/>
              </w:rPr>
              <w:t>KV V</w:t>
            </w:r>
          </w:p>
        </w:tc>
        <w:tc>
          <w:tcPr>
            <w:tcW w:w="1631" w:type="pct"/>
          </w:tcPr>
          <w:p w14:paraId="169DC787" w14:textId="675F7008" w:rsidR="00473C99" w:rsidRPr="008C7B1F" w:rsidRDefault="00473C99" w:rsidP="00B9331B">
            <w:pPr>
              <w:widowControl w:val="0"/>
              <w:tabs>
                <w:tab w:val="left" w:pos="1080"/>
              </w:tabs>
              <w:spacing w:line="340" w:lineRule="exact"/>
              <w:jc w:val="both"/>
            </w:pPr>
            <w:r w:rsidRPr="008C7B1F">
              <w:rPr>
                <w:bCs/>
              </w:rPr>
              <w:t>Quyết định số 01/2022/QĐ-KTNN ngày 18/3/2022 của Tổng Kiểm toán nhà nước (phương án 2) có nội dung</w:t>
            </w:r>
            <w:r w:rsidRPr="008C7B1F">
              <w:rPr>
                <w:bCs/>
                <w:i/>
                <w:iCs/>
              </w:rPr>
              <w:t xml:space="preserve"> “Sửa đổi điểm c, d khoản 1 Điều 7” </w:t>
            </w:r>
            <w:r w:rsidRPr="008C7B1F">
              <w:rPr>
                <w:bCs/>
                <w:iCs/>
              </w:rPr>
              <w:t>nhưng trong</w:t>
            </w:r>
            <w:r w:rsidRPr="008C7B1F">
              <w:rPr>
                <w:bCs/>
                <w:i/>
                <w:iCs/>
              </w:rPr>
              <w:t xml:space="preserve"> </w:t>
            </w:r>
            <w:r w:rsidRPr="008C7B1F">
              <w:rPr>
                <w:bCs/>
                <w:iCs/>
              </w:rPr>
              <w:t>Bảng</w:t>
            </w:r>
            <w:r w:rsidRPr="008C7B1F">
              <w:rPr>
                <w:bCs/>
                <w:i/>
                <w:iCs/>
              </w:rPr>
              <w:t xml:space="preserve"> </w:t>
            </w:r>
            <w:r w:rsidRPr="008C7B1F">
              <w:rPr>
                <w:bCs/>
                <w:iCs/>
              </w:rPr>
              <w:t>t</w:t>
            </w:r>
            <w:r w:rsidRPr="008C7B1F">
              <w:t>ổng hợp so sánh và gi</w:t>
            </w:r>
            <w:r w:rsidRPr="008C7B1F">
              <w:rPr>
                <w:lang w:val="vi-VN"/>
              </w:rPr>
              <w:t>ả</w:t>
            </w:r>
            <w:r w:rsidRPr="008C7B1F">
              <w:t>i thích nguyên nhân sửa đổi, bổ sung một số điều của các văn bản quy phạm pháp luật (</w:t>
            </w:r>
            <w:r w:rsidRPr="008C7B1F">
              <w:rPr>
                <w:bCs/>
                <w:iCs/>
              </w:rPr>
              <w:t xml:space="preserve">trang 10, dấu cộng (+) thứ tư của mục STT 2) </w:t>
            </w:r>
            <w:r w:rsidRPr="008C7B1F">
              <w:t>chưa có nội dung sửa đổi này, đề nghị xem xét bổ sung cho đầy đủ.</w:t>
            </w:r>
            <w:r w:rsidRPr="008C7B1F">
              <w:rPr>
                <w:bCs/>
                <w:iCs/>
              </w:rPr>
              <w:t xml:space="preserve"> </w:t>
            </w:r>
          </w:p>
        </w:tc>
        <w:tc>
          <w:tcPr>
            <w:tcW w:w="1320" w:type="pct"/>
          </w:tcPr>
          <w:p w14:paraId="3DFC4369" w14:textId="77777777" w:rsidR="00473C99" w:rsidRPr="008C7B1F" w:rsidRDefault="00473C99" w:rsidP="00B9331B">
            <w:pPr>
              <w:pStyle w:val="NormalWeb"/>
              <w:spacing w:before="0" w:beforeAutospacing="0" w:after="0" w:afterAutospacing="0" w:line="340" w:lineRule="exact"/>
              <w:jc w:val="both"/>
              <w:rPr>
                <w:bCs/>
              </w:rPr>
            </w:pPr>
          </w:p>
        </w:tc>
        <w:tc>
          <w:tcPr>
            <w:tcW w:w="898" w:type="pct"/>
          </w:tcPr>
          <w:p w14:paraId="11B2E3EC" w14:textId="5359C8CF" w:rsidR="00473C99" w:rsidRPr="008C7B1F" w:rsidRDefault="00473C99" w:rsidP="00B9331B">
            <w:pPr>
              <w:pStyle w:val="NormalWeb"/>
              <w:spacing w:before="0" w:beforeAutospacing="0" w:after="0" w:afterAutospacing="0" w:line="340" w:lineRule="exact"/>
              <w:jc w:val="both"/>
              <w:rPr>
                <w:bCs/>
              </w:rPr>
            </w:pPr>
            <w:r w:rsidRPr="008C7B1F">
              <w:rPr>
                <w:bCs/>
              </w:rPr>
              <w:t xml:space="preserve">Vụ Tổng hợp đã có nội dung chỉnh sửa tại </w:t>
            </w:r>
            <w:r w:rsidRPr="008C7B1F">
              <w:rPr>
                <w:bCs/>
                <w:iCs/>
              </w:rPr>
              <w:t>Bảng</w:t>
            </w:r>
            <w:r w:rsidRPr="008C7B1F">
              <w:rPr>
                <w:bCs/>
                <w:i/>
                <w:iCs/>
              </w:rPr>
              <w:t xml:space="preserve"> </w:t>
            </w:r>
            <w:r w:rsidRPr="008C7B1F">
              <w:rPr>
                <w:bCs/>
                <w:iCs/>
              </w:rPr>
              <w:t>t</w:t>
            </w:r>
            <w:r w:rsidRPr="008C7B1F">
              <w:t>ổng hợp so sánh và gi</w:t>
            </w:r>
            <w:r w:rsidRPr="008C7B1F">
              <w:rPr>
                <w:lang w:val="vi-VN"/>
              </w:rPr>
              <w:t>ả</w:t>
            </w:r>
            <w:r w:rsidRPr="008C7B1F">
              <w:t>i thích nguyên nhân sửa đổi, bổ sung một số điều của các văn bản quy phạm pháp luật.</w:t>
            </w:r>
          </w:p>
        </w:tc>
      </w:tr>
      <w:tr w:rsidR="00A7498C" w:rsidRPr="008C7B1F" w14:paraId="5A2826F2" w14:textId="77777777" w:rsidTr="00B81D96">
        <w:trPr>
          <w:trHeight w:val="234"/>
        </w:trPr>
        <w:tc>
          <w:tcPr>
            <w:tcW w:w="223" w:type="pct"/>
          </w:tcPr>
          <w:p w14:paraId="683C63D0" w14:textId="77777777" w:rsidR="00473C99" w:rsidRPr="008C7B1F" w:rsidRDefault="00473C99" w:rsidP="00A7498C">
            <w:pPr>
              <w:spacing w:line="340" w:lineRule="exact"/>
              <w:rPr>
                <w:bCs/>
                <w:iCs/>
              </w:rPr>
            </w:pPr>
          </w:p>
        </w:tc>
        <w:tc>
          <w:tcPr>
            <w:tcW w:w="530" w:type="pct"/>
          </w:tcPr>
          <w:p w14:paraId="6FCE058A" w14:textId="77777777" w:rsidR="00473C99" w:rsidRPr="008C7B1F" w:rsidRDefault="00473C99" w:rsidP="00A7498C">
            <w:pPr>
              <w:shd w:val="clear" w:color="auto" w:fill="FFFFFF"/>
              <w:spacing w:line="340" w:lineRule="exact"/>
              <w:rPr>
                <w:bCs/>
                <w:lang w:val="nl-NL"/>
              </w:rPr>
            </w:pPr>
          </w:p>
        </w:tc>
        <w:tc>
          <w:tcPr>
            <w:tcW w:w="398" w:type="pct"/>
          </w:tcPr>
          <w:p w14:paraId="4DB77D50" w14:textId="1FC51D15" w:rsidR="00473C99" w:rsidRPr="008C7B1F" w:rsidRDefault="00473C99" w:rsidP="00A7498C">
            <w:pPr>
              <w:shd w:val="clear" w:color="auto" w:fill="FFFFFF"/>
              <w:spacing w:line="340" w:lineRule="exact"/>
            </w:pPr>
            <w:r w:rsidRPr="008C7B1F">
              <w:rPr>
                <w:rStyle w:val="CharStyle3"/>
                <w:bCs/>
                <w:sz w:val="24"/>
                <w:szCs w:val="24"/>
              </w:rPr>
              <w:t>KV XIII</w:t>
            </w:r>
          </w:p>
        </w:tc>
        <w:tc>
          <w:tcPr>
            <w:tcW w:w="1631" w:type="pct"/>
          </w:tcPr>
          <w:p w14:paraId="67F97D60" w14:textId="6652FE33" w:rsidR="00473C99" w:rsidRPr="008C7B1F" w:rsidRDefault="00473C99" w:rsidP="00B9331B">
            <w:pPr>
              <w:spacing w:line="340" w:lineRule="exact"/>
              <w:jc w:val="both"/>
              <w:rPr>
                <w:bCs/>
                <w:i/>
                <w:iCs/>
              </w:rPr>
            </w:pPr>
            <w:r w:rsidRPr="008C7B1F">
              <w:rPr>
                <w:bCs/>
              </w:rPr>
              <w:t xml:space="preserve">Đề nghị biên tập dự thảo quy định sửa đổi thành </w:t>
            </w:r>
            <w:r w:rsidRPr="008C7B1F">
              <w:rPr>
                <w:bCs/>
                <w:i/>
                <w:iCs/>
              </w:rPr>
              <w:t xml:space="preserve">“Vụ Tổng hợp kiểm tra, rà soát việc hoàn thiện dự thảo Báo cáo kiểm toán, </w:t>
            </w:r>
            <w:r w:rsidRPr="008C7B1F">
              <w:rPr>
                <w:bCs/>
                <w:i/>
                <w:iCs/>
                <w:strike/>
              </w:rPr>
              <w:t>dự thảo thông báo kết quả kiểm toán</w:t>
            </w:r>
            <w:r w:rsidRPr="008C7B1F">
              <w:rPr>
                <w:bCs/>
                <w:i/>
                <w:iCs/>
              </w:rPr>
              <w:t xml:space="preserve">, dự thảo Thư gửi Bí thư tỉnh ủy, dự thảo công văn thông báo kết quả, kiến nghị kiểm toán đến cơ quan nhà nước có liên quan (nếu có) của đơn vị chủ trì cuộc kiểm toán để </w:t>
            </w:r>
            <w:r w:rsidRPr="008C7B1F">
              <w:rPr>
                <w:bCs/>
                <w:i/>
                <w:iCs/>
              </w:rPr>
              <w:lastRenderedPageBreak/>
              <w:t>trình Tổng Kiểm toán nhà nước phát hành Báo cáo kiểm toán”.</w:t>
            </w:r>
          </w:p>
          <w:p w14:paraId="134F3B69" w14:textId="694BC867" w:rsidR="00473C99" w:rsidRPr="008C7B1F" w:rsidRDefault="00473C99" w:rsidP="00B9331B">
            <w:pPr>
              <w:widowControl w:val="0"/>
              <w:tabs>
                <w:tab w:val="left" w:pos="1080"/>
              </w:tabs>
              <w:spacing w:line="340" w:lineRule="exact"/>
              <w:jc w:val="both"/>
            </w:pPr>
            <w:r w:rsidRPr="008C7B1F">
              <w:t>Lý do: Cho thống nhất với nội dung điều chỉnh các Điều 7, Điều 14 và Điều 16, phù hợp với lý do đề xuất điều chỉnh như trong tờ trình đã nên “Do hệ thống mẫu biểu hồ sơ kiểm toán ban hành theo quyết định số 01/2023/QĐ-KTNN ngày 10/01/2023 không có Thông báo kết quả kiểm toán.</w:t>
            </w:r>
          </w:p>
        </w:tc>
        <w:tc>
          <w:tcPr>
            <w:tcW w:w="1320" w:type="pct"/>
          </w:tcPr>
          <w:p w14:paraId="61A6DA59" w14:textId="0CA21A70" w:rsidR="00473C99" w:rsidRPr="008C7B1F" w:rsidRDefault="00473C99" w:rsidP="00B9331B">
            <w:pPr>
              <w:pStyle w:val="NormalWeb"/>
              <w:spacing w:before="0" w:beforeAutospacing="0" w:after="0" w:afterAutospacing="0" w:line="340" w:lineRule="exact"/>
              <w:jc w:val="both"/>
              <w:rPr>
                <w:bCs/>
              </w:rPr>
            </w:pPr>
            <w:r w:rsidRPr="008C7B1F">
              <w:rPr>
                <w:bCs/>
              </w:rPr>
              <w:lastRenderedPageBreak/>
              <w:t>Tiếp thu, chỉnh sửa</w:t>
            </w:r>
          </w:p>
        </w:tc>
        <w:tc>
          <w:tcPr>
            <w:tcW w:w="898" w:type="pct"/>
          </w:tcPr>
          <w:p w14:paraId="591372CE" w14:textId="41DD041E" w:rsidR="00473C99" w:rsidRPr="008C7B1F" w:rsidRDefault="00473C99" w:rsidP="00B9331B">
            <w:pPr>
              <w:pStyle w:val="NormalWeb"/>
              <w:spacing w:before="0" w:beforeAutospacing="0" w:after="0" w:afterAutospacing="0" w:line="340" w:lineRule="exact"/>
              <w:jc w:val="both"/>
              <w:rPr>
                <w:bCs/>
              </w:rPr>
            </w:pPr>
          </w:p>
        </w:tc>
      </w:tr>
      <w:tr w:rsidR="00A7498C" w:rsidRPr="008C7B1F" w14:paraId="16FAAFBD" w14:textId="77777777" w:rsidTr="00B81D96">
        <w:trPr>
          <w:trHeight w:val="234"/>
        </w:trPr>
        <w:tc>
          <w:tcPr>
            <w:tcW w:w="223" w:type="pct"/>
          </w:tcPr>
          <w:p w14:paraId="209FFC05" w14:textId="77777777" w:rsidR="00473C99" w:rsidRPr="008C7B1F" w:rsidRDefault="00473C99" w:rsidP="00A7498C">
            <w:pPr>
              <w:spacing w:line="340" w:lineRule="exact"/>
              <w:rPr>
                <w:bCs/>
                <w:iCs/>
              </w:rPr>
            </w:pPr>
          </w:p>
        </w:tc>
        <w:tc>
          <w:tcPr>
            <w:tcW w:w="530" w:type="pct"/>
          </w:tcPr>
          <w:p w14:paraId="34940643" w14:textId="77777777" w:rsidR="00473C99" w:rsidRPr="008C7B1F" w:rsidRDefault="00473C99" w:rsidP="00A7498C">
            <w:pPr>
              <w:shd w:val="clear" w:color="auto" w:fill="FFFFFF"/>
              <w:spacing w:line="340" w:lineRule="exact"/>
              <w:rPr>
                <w:bCs/>
                <w:lang w:val="nl-NL"/>
              </w:rPr>
            </w:pPr>
          </w:p>
        </w:tc>
        <w:tc>
          <w:tcPr>
            <w:tcW w:w="398" w:type="pct"/>
          </w:tcPr>
          <w:p w14:paraId="706BC51A" w14:textId="13821C4A"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 xml:space="preserve">Vụ </w:t>
            </w:r>
            <w:r w:rsidR="0047582C" w:rsidRPr="008C7B1F">
              <w:rPr>
                <w:rStyle w:val="CharStyle3"/>
                <w:bCs/>
                <w:sz w:val="24"/>
                <w:szCs w:val="24"/>
              </w:rPr>
              <w:t>C</w:t>
            </w:r>
            <w:r w:rsidRPr="008C7B1F">
              <w:rPr>
                <w:rStyle w:val="CharStyle3"/>
                <w:bCs/>
                <w:sz w:val="24"/>
                <w:szCs w:val="24"/>
              </w:rPr>
              <w:t>hế độ</w:t>
            </w:r>
          </w:p>
          <w:p w14:paraId="2DC105E4" w14:textId="77777777" w:rsidR="00473C99" w:rsidRPr="008C7B1F" w:rsidRDefault="00473C99" w:rsidP="00A7498C">
            <w:pPr>
              <w:shd w:val="clear" w:color="auto" w:fill="FFFFFF"/>
              <w:spacing w:line="340" w:lineRule="exact"/>
            </w:pPr>
          </w:p>
        </w:tc>
        <w:tc>
          <w:tcPr>
            <w:tcW w:w="1631" w:type="pct"/>
          </w:tcPr>
          <w:p w14:paraId="71756EA1" w14:textId="1433F4FD" w:rsidR="00473C99" w:rsidRPr="008C7B1F" w:rsidRDefault="00473C99" w:rsidP="00B9331B">
            <w:pPr>
              <w:spacing w:line="340" w:lineRule="exact"/>
              <w:jc w:val="both"/>
              <w:rPr>
                <w:bCs/>
              </w:rPr>
            </w:pPr>
            <w:r w:rsidRPr="008C7B1F">
              <w:rPr>
                <w:bCs/>
              </w:rPr>
              <w:t>Dấu (+) thứ 1 từ dưới lên trang 13 “Phụ lục quy định thời gian các bước lập, thẩm định, xét duyệt và phát hành báo cáo kiểm toán”</w:t>
            </w:r>
          </w:p>
          <w:p w14:paraId="610BD597" w14:textId="4121FDD1" w:rsidR="00473C99" w:rsidRPr="008C7B1F" w:rsidRDefault="00473C99" w:rsidP="00B9331B">
            <w:pPr>
              <w:widowControl w:val="0"/>
              <w:tabs>
                <w:tab w:val="left" w:pos="1080"/>
              </w:tabs>
              <w:spacing w:line="340" w:lineRule="exact"/>
              <w:jc w:val="both"/>
            </w:pPr>
            <w:r w:rsidRPr="008C7B1F">
              <w:rPr>
                <w:bCs/>
              </w:rPr>
              <w:t>Đề nghị rà soát lại phần lược bỏ là “dự thảo Báo cáo kiểm toán</w:t>
            </w:r>
            <w:r w:rsidRPr="008C7B1F">
              <w:rPr>
                <w:bCs/>
                <w:i/>
                <w:iCs/>
              </w:rPr>
              <w:t xml:space="preserve">” </w:t>
            </w:r>
            <w:r w:rsidRPr="008C7B1F">
              <w:rPr>
                <w:bCs/>
              </w:rPr>
              <w:t>hay “dự thảo công văn thông báo kết quả</w:t>
            </w:r>
            <w:r w:rsidRPr="008C7B1F">
              <w:rPr>
                <w:bCs/>
                <w:i/>
                <w:iCs/>
              </w:rPr>
              <w:t xml:space="preserve">, </w:t>
            </w:r>
            <w:r w:rsidRPr="008C7B1F">
              <w:rPr>
                <w:bCs/>
              </w:rPr>
              <w:t>kiến nghị kiểm toán” cho phù hợp với nội dung dự kiến chỉnh sửa</w:t>
            </w:r>
            <w:r w:rsidRPr="008C7B1F">
              <w:rPr>
                <w:bCs/>
                <w:i/>
                <w:iCs/>
              </w:rPr>
              <w:t>.</w:t>
            </w:r>
          </w:p>
        </w:tc>
        <w:tc>
          <w:tcPr>
            <w:tcW w:w="1320" w:type="pct"/>
          </w:tcPr>
          <w:p w14:paraId="1E0DF2ED" w14:textId="2ACE93FA" w:rsidR="00473C99" w:rsidRPr="008C7B1F" w:rsidRDefault="00473C99" w:rsidP="00B9331B">
            <w:pPr>
              <w:pStyle w:val="NormalWeb"/>
              <w:spacing w:before="0" w:beforeAutospacing="0" w:after="0" w:afterAutospacing="0" w:line="340" w:lineRule="exact"/>
              <w:jc w:val="both"/>
              <w:rPr>
                <w:bCs/>
              </w:rPr>
            </w:pPr>
            <w:r w:rsidRPr="008C7B1F">
              <w:rPr>
                <w:bCs/>
              </w:rPr>
              <w:t>Tiếp thu, chỉnh sửa</w:t>
            </w:r>
          </w:p>
        </w:tc>
        <w:tc>
          <w:tcPr>
            <w:tcW w:w="898" w:type="pct"/>
          </w:tcPr>
          <w:p w14:paraId="182D253F" w14:textId="77777777" w:rsidR="00473C99" w:rsidRPr="008C7B1F" w:rsidRDefault="00473C99" w:rsidP="00B9331B">
            <w:pPr>
              <w:pStyle w:val="NormalWeb"/>
              <w:spacing w:before="0" w:beforeAutospacing="0" w:after="0" w:afterAutospacing="0" w:line="340" w:lineRule="exact"/>
              <w:jc w:val="both"/>
              <w:rPr>
                <w:bCs/>
              </w:rPr>
            </w:pPr>
          </w:p>
        </w:tc>
      </w:tr>
      <w:tr w:rsidR="00A7498C" w:rsidRPr="008C7B1F" w14:paraId="2976244B" w14:textId="77777777" w:rsidTr="00B81D96">
        <w:trPr>
          <w:trHeight w:val="234"/>
        </w:trPr>
        <w:tc>
          <w:tcPr>
            <w:tcW w:w="223" w:type="pct"/>
          </w:tcPr>
          <w:p w14:paraId="062773D0" w14:textId="77777777" w:rsidR="00473C99" w:rsidRPr="008C7B1F" w:rsidRDefault="00473C99" w:rsidP="00A7498C">
            <w:pPr>
              <w:spacing w:line="340" w:lineRule="exact"/>
              <w:rPr>
                <w:bCs/>
                <w:iCs/>
              </w:rPr>
            </w:pPr>
          </w:p>
        </w:tc>
        <w:tc>
          <w:tcPr>
            <w:tcW w:w="530" w:type="pct"/>
          </w:tcPr>
          <w:p w14:paraId="3292A537" w14:textId="77777777" w:rsidR="00473C99" w:rsidRPr="008C7B1F" w:rsidRDefault="00473C99" w:rsidP="00A7498C">
            <w:pPr>
              <w:shd w:val="clear" w:color="auto" w:fill="FFFFFF"/>
              <w:spacing w:line="340" w:lineRule="exact"/>
              <w:rPr>
                <w:bCs/>
                <w:lang w:val="nl-NL"/>
              </w:rPr>
            </w:pPr>
          </w:p>
        </w:tc>
        <w:tc>
          <w:tcPr>
            <w:tcW w:w="398" w:type="pct"/>
          </w:tcPr>
          <w:p w14:paraId="04199705" w14:textId="3FDC6A18"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 xml:space="preserve">Vụ </w:t>
            </w:r>
            <w:r w:rsidR="0047582C" w:rsidRPr="008C7B1F">
              <w:rPr>
                <w:rStyle w:val="CharStyle3"/>
                <w:bCs/>
                <w:sz w:val="24"/>
                <w:szCs w:val="24"/>
              </w:rPr>
              <w:t>C</w:t>
            </w:r>
            <w:r w:rsidRPr="008C7B1F">
              <w:rPr>
                <w:rStyle w:val="CharStyle3"/>
                <w:bCs/>
                <w:sz w:val="24"/>
                <w:szCs w:val="24"/>
              </w:rPr>
              <w:t>hế độ</w:t>
            </w:r>
          </w:p>
          <w:p w14:paraId="3ED900BA" w14:textId="77777777" w:rsidR="00473C99" w:rsidRPr="008C7B1F" w:rsidRDefault="00473C99" w:rsidP="00A7498C">
            <w:pPr>
              <w:shd w:val="clear" w:color="auto" w:fill="FFFFFF"/>
              <w:spacing w:line="340" w:lineRule="exact"/>
            </w:pPr>
          </w:p>
        </w:tc>
        <w:tc>
          <w:tcPr>
            <w:tcW w:w="1631" w:type="pct"/>
          </w:tcPr>
          <w:p w14:paraId="25FDBFEE" w14:textId="464B2EF4" w:rsidR="00473C99" w:rsidRPr="008C7B1F" w:rsidRDefault="00473C99" w:rsidP="00B9331B">
            <w:pPr>
              <w:spacing w:line="340" w:lineRule="exact"/>
              <w:jc w:val="both"/>
            </w:pPr>
            <w:r w:rsidRPr="008C7B1F">
              <w:rPr>
                <w:bCs/>
              </w:rPr>
              <w:t>Khổ cuối cùng trang 15 “Điều 3. Nguyên tắc lập Báo cáo kiểm toán”</w:t>
            </w:r>
            <w:r w:rsidR="0047582C" w:rsidRPr="008C7B1F">
              <w:rPr>
                <w:bCs/>
              </w:rPr>
              <w:t xml:space="preserve">: </w:t>
            </w:r>
            <w:r w:rsidRPr="008C7B1F">
              <w:rPr>
                <w:bCs/>
              </w:rPr>
              <w:t xml:space="preserve">Đề nghị xem xét bổ sung nội dung “chương trình mục tiêu và các đề cương kiểm toán đặc thù khác” vào sau đoạn “theo quy định đề cương kiểm toán các chuyên đề” </w:t>
            </w:r>
            <w:r w:rsidRPr="008C7B1F">
              <w:rPr>
                <w:bCs/>
                <w:iCs/>
              </w:rPr>
              <w:t>do ngoài ban hành các chuyên đề kiểm toán, Tổng KTNN còn ban hành đề cương kiểm toán các chương tr</w:t>
            </w:r>
            <w:r w:rsidR="0047582C" w:rsidRPr="008C7B1F">
              <w:rPr>
                <w:bCs/>
                <w:iCs/>
              </w:rPr>
              <w:t>ì</w:t>
            </w:r>
            <w:r w:rsidRPr="008C7B1F">
              <w:rPr>
                <w:bCs/>
                <w:iCs/>
              </w:rPr>
              <w:t xml:space="preserve">nh mục tiêu, đề cương kiểm toán một số lĩnh </w:t>
            </w:r>
            <w:r w:rsidRPr="008C7B1F">
              <w:rPr>
                <w:bCs/>
                <w:iCs/>
              </w:rPr>
              <w:lastRenderedPageBreak/>
              <w:t>vực đặc thù như đề cưo</w:t>
            </w:r>
            <w:r w:rsidR="0047582C" w:rsidRPr="008C7B1F">
              <w:rPr>
                <w:bCs/>
                <w:iCs/>
              </w:rPr>
              <w:t>n</w:t>
            </w:r>
            <w:r w:rsidRPr="008C7B1F">
              <w:rPr>
                <w:bCs/>
                <w:iCs/>
              </w:rPr>
              <w:t xml:space="preserve">g kiểm toán dự </w:t>
            </w:r>
            <w:r w:rsidR="0047582C" w:rsidRPr="008C7B1F">
              <w:rPr>
                <w:bCs/>
                <w:iCs/>
              </w:rPr>
              <w:t>á</w:t>
            </w:r>
            <w:r w:rsidRPr="008C7B1F">
              <w:rPr>
                <w:bCs/>
                <w:iCs/>
              </w:rPr>
              <w:t>n thực h</w:t>
            </w:r>
            <w:r w:rsidR="0047582C" w:rsidRPr="008C7B1F">
              <w:rPr>
                <w:bCs/>
                <w:iCs/>
              </w:rPr>
              <w:t>i</w:t>
            </w:r>
            <w:r w:rsidRPr="008C7B1F">
              <w:rPr>
                <w:bCs/>
                <w:iCs/>
              </w:rPr>
              <w:t>ện theo hình thức hợp đồng BOT...</w:t>
            </w:r>
          </w:p>
        </w:tc>
        <w:tc>
          <w:tcPr>
            <w:tcW w:w="1320" w:type="pct"/>
          </w:tcPr>
          <w:p w14:paraId="12B8D791" w14:textId="77777777" w:rsidR="00473C99" w:rsidRPr="008C7B1F" w:rsidRDefault="00473C99" w:rsidP="00B9331B">
            <w:pPr>
              <w:pStyle w:val="NormalWeb"/>
              <w:spacing w:before="0" w:beforeAutospacing="0" w:after="0" w:afterAutospacing="0" w:line="340" w:lineRule="exact"/>
              <w:jc w:val="both"/>
              <w:rPr>
                <w:bCs/>
              </w:rPr>
            </w:pPr>
          </w:p>
        </w:tc>
        <w:tc>
          <w:tcPr>
            <w:tcW w:w="898" w:type="pct"/>
          </w:tcPr>
          <w:p w14:paraId="5832A1CD" w14:textId="204F016C" w:rsidR="00473C99" w:rsidRPr="008C7B1F" w:rsidRDefault="00473C99" w:rsidP="00B9331B">
            <w:pPr>
              <w:pStyle w:val="NormalWeb"/>
              <w:spacing w:before="0" w:beforeAutospacing="0" w:after="0" w:afterAutospacing="0" w:line="340" w:lineRule="exact"/>
              <w:jc w:val="both"/>
              <w:rPr>
                <w:bCs/>
              </w:rPr>
            </w:pPr>
            <w:r w:rsidRPr="008C7B1F">
              <w:rPr>
                <w:bCs/>
              </w:rPr>
              <w:t>Đề nghị giữ nguyên như dự thảo do “các chương trình mục tiêu” là lĩnh vực kiểm toán</w:t>
            </w:r>
          </w:p>
        </w:tc>
      </w:tr>
      <w:tr w:rsidR="00B81D96" w:rsidRPr="008C7B1F" w14:paraId="76E0D8E4" w14:textId="77777777" w:rsidTr="00B81D96">
        <w:trPr>
          <w:trHeight w:val="234"/>
        </w:trPr>
        <w:tc>
          <w:tcPr>
            <w:tcW w:w="223" w:type="pct"/>
          </w:tcPr>
          <w:p w14:paraId="63F7F46D" w14:textId="4C849EEB" w:rsidR="00A7498C" w:rsidRPr="00A7498C" w:rsidRDefault="00A7498C" w:rsidP="00125F45">
            <w:pPr>
              <w:spacing w:line="340" w:lineRule="exact"/>
              <w:jc w:val="center"/>
              <w:rPr>
                <w:b/>
                <w:bCs/>
                <w:iCs/>
              </w:rPr>
            </w:pPr>
            <w:r w:rsidRPr="00A7498C">
              <w:rPr>
                <w:b/>
                <w:bCs/>
                <w:iCs/>
              </w:rPr>
              <w:t>5</w:t>
            </w:r>
          </w:p>
        </w:tc>
        <w:tc>
          <w:tcPr>
            <w:tcW w:w="530" w:type="pct"/>
          </w:tcPr>
          <w:p w14:paraId="3A68E4E5" w14:textId="502D8647" w:rsidR="00A7498C" w:rsidRPr="00A7498C" w:rsidRDefault="00A7498C" w:rsidP="00A7498C">
            <w:pPr>
              <w:shd w:val="clear" w:color="auto" w:fill="FFFFFF"/>
              <w:spacing w:line="340" w:lineRule="exact"/>
              <w:rPr>
                <w:b/>
                <w:bCs/>
                <w:lang w:val="nl-NL"/>
              </w:rPr>
            </w:pPr>
            <w:r w:rsidRPr="00A7498C">
              <w:rPr>
                <w:b/>
                <w:bCs/>
                <w:lang w:val="nl-NL"/>
              </w:rPr>
              <w:t>Nội dung khác</w:t>
            </w:r>
          </w:p>
        </w:tc>
        <w:tc>
          <w:tcPr>
            <w:tcW w:w="398" w:type="pct"/>
          </w:tcPr>
          <w:p w14:paraId="65220339" w14:textId="1C66E02F" w:rsidR="00A7498C" w:rsidRPr="008C7B1F" w:rsidRDefault="00A7498C" w:rsidP="00A7498C">
            <w:pPr>
              <w:shd w:val="clear" w:color="auto" w:fill="FFFFFF"/>
              <w:spacing w:line="340" w:lineRule="exact"/>
              <w:rPr>
                <w:rStyle w:val="CharStyle3"/>
                <w:sz w:val="24"/>
                <w:szCs w:val="24"/>
              </w:rPr>
            </w:pPr>
            <w:r w:rsidRPr="008C7B1F">
              <w:t>Vụ Pháp chế</w:t>
            </w:r>
          </w:p>
        </w:tc>
        <w:tc>
          <w:tcPr>
            <w:tcW w:w="1631" w:type="pct"/>
          </w:tcPr>
          <w:p w14:paraId="64E2A055" w14:textId="31B31F27" w:rsidR="00A7498C" w:rsidRPr="008C7B1F" w:rsidRDefault="00A7498C" w:rsidP="00B9331B">
            <w:pPr>
              <w:widowControl w:val="0"/>
              <w:tabs>
                <w:tab w:val="left" w:pos="1080"/>
              </w:tabs>
              <w:spacing w:line="340" w:lineRule="exact"/>
              <w:jc w:val="both"/>
              <w:rPr>
                <w:bCs/>
              </w:rPr>
            </w:pPr>
            <w:r w:rsidRPr="008C7B1F">
              <w:rPr>
                <w:bCs/>
                <w:lang w:val="nl-NL"/>
              </w:rPr>
              <w:t>Đề nghị rà soát các lỗi chính tả và số thứ tự các khoản của Điều</w:t>
            </w:r>
          </w:p>
        </w:tc>
        <w:tc>
          <w:tcPr>
            <w:tcW w:w="1320" w:type="pct"/>
          </w:tcPr>
          <w:p w14:paraId="652DDC08" w14:textId="3FBED7DC" w:rsidR="00A7498C" w:rsidRPr="008C7B1F" w:rsidRDefault="00A7498C" w:rsidP="00B9331B">
            <w:pPr>
              <w:spacing w:line="340" w:lineRule="exact"/>
              <w:jc w:val="both"/>
              <w:rPr>
                <w:bCs/>
              </w:rPr>
            </w:pPr>
            <w:r w:rsidRPr="008C7B1F">
              <w:rPr>
                <w:bCs/>
              </w:rPr>
              <w:t>Tiếp thu rà soát, chỉnh sửa</w:t>
            </w:r>
          </w:p>
        </w:tc>
        <w:tc>
          <w:tcPr>
            <w:tcW w:w="898" w:type="pct"/>
          </w:tcPr>
          <w:p w14:paraId="2B5F021D" w14:textId="77777777" w:rsidR="00A7498C" w:rsidRPr="008C7B1F" w:rsidRDefault="00A7498C" w:rsidP="00B9331B">
            <w:pPr>
              <w:pStyle w:val="NormalWeb"/>
              <w:spacing w:before="0" w:beforeAutospacing="0" w:after="0" w:afterAutospacing="0" w:line="340" w:lineRule="exact"/>
              <w:jc w:val="both"/>
              <w:rPr>
                <w:bCs/>
              </w:rPr>
            </w:pPr>
          </w:p>
        </w:tc>
      </w:tr>
      <w:tr w:rsidR="00A7498C" w:rsidRPr="008C7B1F" w14:paraId="623F4DBD" w14:textId="77777777" w:rsidTr="00B9331B">
        <w:trPr>
          <w:trHeight w:val="234"/>
        </w:trPr>
        <w:tc>
          <w:tcPr>
            <w:tcW w:w="223" w:type="pct"/>
          </w:tcPr>
          <w:p w14:paraId="7EDA9D26" w14:textId="31963AC8" w:rsidR="00473C99" w:rsidRPr="008C7B1F" w:rsidRDefault="00473C99" w:rsidP="00B9331B">
            <w:pPr>
              <w:spacing w:line="340" w:lineRule="exact"/>
              <w:jc w:val="center"/>
              <w:rPr>
                <w:bCs/>
                <w:iCs/>
              </w:rPr>
            </w:pPr>
            <w:r w:rsidRPr="008C7B1F">
              <w:rPr>
                <w:bCs/>
                <w:iCs/>
              </w:rPr>
              <w:t>B</w:t>
            </w:r>
          </w:p>
        </w:tc>
        <w:tc>
          <w:tcPr>
            <w:tcW w:w="4777" w:type="pct"/>
            <w:gridSpan w:val="5"/>
          </w:tcPr>
          <w:p w14:paraId="78B5670D" w14:textId="5E0BC0A1" w:rsidR="00473C99" w:rsidRPr="008C7B1F" w:rsidRDefault="00473C99" w:rsidP="00A7498C">
            <w:pPr>
              <w:pStyle w:val="NormalWeb"/>
              <w:spacing w:before="0" w:beforeAutospacing="0" w:after="0" w:afterAutospacing="0" w:line="340" w:lineRule="exact"/>
              <w:rPr>
                <w:bCs/>
              </w:rPr>
            </w:pPr>
            <w:r w:rsidRPr="008C7B1F">
              <w:rPr>
                <w:bCs/>
                <w:lang w:val="nl-NL"/>
              </w:rPr>
              <w:t>CÁC NỘI DUNG CỤ THỂ</w:t>
            </w:r>
          </w:p>
        </w:tc>
      </w:tr>
      <w:tr w:rsidR="00A7498C" w:rsidRPr="008C7B1F" w14:paraId="4280EC5C" w14:textId="77777777" w:rsidTr="00B9331B">
        <w:trPr>
          <w:trHeight w:val="234"/>
        </w:trPr>
        <w:tc>
          <w:tcPr>
            <w:tcW w:w="223" w:type="pct"/>
          </w:tcPr>
          <w:p w14:paraId="096FD275" w14:textId="1D5083A9" w:rsidR="00473C99" w:rsidRPr="008C7B1F" w:rsidRDefault="00473C99" w:rsidP="00B9331B">
            <w:pPr>
              <w:spacing w:line="340" w:lineRule="exact"/>
              <w:jc w:val="center"/>
              <w:rPr>
                <w:b/>
                <w:bCs/>
                <w:iCs/>
              </w:rPr>
            </w:pPr>
            <w:r w:rsidRPr="008C7B1F">
              <w:rPr>
                <w:b/>
                <w:bCs/>
                <w:iCs/>
              </w:rPr>
              <w:t>I</w:t>
            </w:r>
          </w:p>
        </w:tc>
        <w:tc>
          <w:tcPr>
            <w:tcW w:w="4777" w:type="pct"/>
            <w:gridSpan w:val="5"/>
          </w:tcPr>
          <w:p w14:paraId="7AE1C64A" w14:textId="56202F8F" w:rsidR="00473C99" w:rsidRPr="008C7B1F" w:rsidRDefault="00473C99" w:rsidP="00A7498C">
            <w:pPr>
              <w:pStyle w:val="NormalWeb"/>
              <w:spacing w:before="0" w:beforeAutospacing="0" w:after="0" w:afterAutospacing="0" w:line="340" w:lineRule="exact"/>
              <w:rPr>
                <w:b/>
                <w:bCs/>
              </w:rPr>
            </w:pPr>
            <w:r w:rsidRPr="008C7B1F">
              <w:rPr>
                <w:b/>
              </w:rPr>
              <w:t>Quy định trình tự lập, thẩm định, xét duyệt và ban hành kế hoạch kiểm toán tổng quát của cuộc kiểm toán ban hành kèm theo Quyết định số 03/2021/QĐ-KTNN ngày 17/11/2021 của Tổng KTNN</w:t>
            </w:r>
          </w:p>
        </w:tc>
      </w:tr>
      <w:tr w:rsidR="00A7498C" w:rsidRPr="008C7B1F" w14:paraId="1C72A279" w14:textId="77777777" w:rsidTr="00B81D96">
        <w:trPr>
          <w:trHeight w:val="234"/>
        </w:trPr>
        <w:tc>
          <w:tcPr>
            <w:tcW w:w="223" w:type="pct"/>
          </w:tcPr>
          <w:p w14:paraId="174E65AC" w14:textId="321EEDF4" w:rsidR="00473C99" w:rsidRPr="008C7B1F" w:rsidRDefault="00473C99" w:rsidP="00B9331B">
            <w:pPr>
              <w:spacing w:line="340" w:lineRule="exact"/>
              <w:jc w:val="center"/>
              <w:rPr>
                <w:b/>
                <w:bCs/>
                <w:iCs/>
              </w:rPr>
            </w:pPr>
            <w:r w:rsidRPr="008C7B1F">
              <w:rPr>
                <w:b/>
                <w:bCs/>
                <w:iCs/>
              </w:rPr>
              <w:t>1</w:t>
            </w:r>
          </w:p>
        </w:tc>
        <w:tc>
          <w:tcPr>
            <w:tcW w:w="3879" w:type="pct"/>
            <w:gridSpan w:val="4"/>
          </w:tcPr>
          <w:p w14:paraId="62007D8E" w14:textId="7F24EFBE" w:rsidR="00473C99" w:rsidRPr="008C7B1F" w:rsidRDefault="00473C99" w:rsidP="00A7498C">
            <w:pPr>
              <w:pStyle w:val="NormalWeb"/>
              <w:spacing w:before="0" w:beforeAutospacing="0" w:after="0" w:afterAutospacing="0" w:line="340" w:lineRule="exact"/>
              <w:rPr>
                <w:b/>
                <w:bCs/>
              </w:rPr>
            </w:pPr>
            <w:r w:rsidRPr="008C7B1F">
              <w:rPr>
                <w:rStyle w:val="CharStyle3"/>
                <w:b/>
                <w:bCs/>
                <w:sz w:val="24"/>
                <w:szCs w:val="24"/>
              </w:rPr>
              <w:t>Các ý kiến tham gia đối với dự thảo Quyết định sửa đổi QĐ 03/2021/QĐ-KTNN</w:t>
            </w:r>
          </w:p>
        </w:tc>
        <w:tc>
          <w:tcPr>
            <w:tcW w:w="898" w:type="pct"/>
          </w:tcPr>
          <w:p w14:paraId="47DDA0E7" w14:textId="77777777" w:rsidR="00473C99" w:rsidRPr="008C7B1F" w:rsidRDefault="00473C99" w:rsidP="00A7498C">
            <w:pPr>
              <w:pStyle w:val="NormalWeb"/>
              <w:spacing w:before="0" w:beforeAutospacing="0" w:after="0" w:afterAutospacing="0" w:line="340" w:lineRule="exact"/>
              <w:rPr>
                <w:b/>
                <w:bCs/>
              </w:rPr>
            </w:pPr>
          </w:p>
        </w:tc>
      </w:tr>
      <w:tr w:rsidR="00B81D96" w:rsidRPr="008C7B1F" w14:paraId="7B3837F3" w14:textId="77777777" w:rsidTr="00B81D96">
        <w:trPr>
          <w:trHeight w:val="234"/>
        </w:trPr>
        <w:tc>
          <w:tcPr>
            <w:tcW w:w="223" w:type="pct"/>
          </w:tcPr>
          <w:p w14:paraId="3EF8DFC9" w14:textId="77777777" w:rsidR="00473C99" w:rsidRPr="008C7B1F" w:rsidRDefault="00473C99" w:rsidP="00B9331B">
            <w:pPr>
              <w:spacing w:line="340" w:lineRule="exact"/>
              <w:jc w:val="center"/>
              <w:rPr>
                <w:b/>
                <w:bCs/>
                <w:iCs/>
              </w:rPr>
            </w:pPr>
          </w:p>
        </w:tc>
        <w:tc>
          <w:tcPr>
            <w:tcW w:w="530" w:type="pct"/>
          </w:tcPr>
          <w:p w14:paraId="6CAE061F" w14:textId="054BEAE9"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
                <w:bCs/>
                <w:sz w:val="24"/>
                <w:szCs w:val="24"/>
              </w:rPr>
              <w:t>Khoản 1</w:t>
            </w:r>
            <w:r w:rsidR="00A7498C">
              <w:rPr>
                <w:rStyle w:val="CharStyle3"/>
                <w:rFonts w:ascii="Times New Roman" w:hAnsi="Times New Roman" w:cs="Times New Roman"/>
                <w:b/>
                <w:bCs/>
                <w:sz w:val="24"/>
                <w:szCs w:val="24"/>
              </w:rPr>
              <w:t xml:space="preserve"> </w:t>
            </w:r>
            <w:r w:rsidRPr="008C7B1F">
              <w:rPr>
                <w:rStyle w:val="CharStyle3"/>
                <w:rFonts w:ascii="Times New Roman" w:hAnsi="Times New Roman" w:cs="Times New Roman"/>
                <w:b/>
                <w:bCs/>
                <w:sz w:val="24"/>
                <w:szCs w:val="24"/>
              </w:rPr>
              <w:t>Điều 1</w:t>
            </w:r>
          </w:p>
        </w:tc>
        <w:tc>
          <w:tcPr>
            <w:tcW w:w="398" w:type="pct"/>
          </w:tcPr>
          <w:p w14:paraId="6B2DC6E0" w14:textId="77777777" w:rsidR="00473C99" w:rsidRPr="008C7B1F" w:rsidRDefault="00473C99" w:rsidP="00A7498C">
            <w:pPr>
              <w:shd w:val="clear" w:color="auto" w:fill="FFFFFF"/>
              <w:spacing w:line="340" w:lineRule="exact"/>
              <w:rPr>
                <w:rStyle w:val="CharStyle3"/>
                <w:b/>
                <w:sz w:val="24"/>
                <w:szCs w:val="24"/>
              </w:rPr>
            </w:pPr>
          </w:p>
        </w:tc>
        <w:tc>
          <w:tcPr>
            <w:tcW w:w="1631" w:type="pct"/>
          </w:tcPr>
          <w:p w14:paraId="563363B4" w14:textId="77777777" w:rsidR="00473C99" w:rsidRPr="008C7B1F" w:rsidRDefault="00473C99" w:rsidP="00A7498C">
            <w:pPr>
              <w:shd w:val="clear" w:color="auto" w:fill="FFFFFF"/>
              <w:spacing w:line="340" w:lineRule="exact"/>
              <w:rPr>
                <w:rStyle w:val="CharStyle3"/>
                <w:b/>
                <w:sz w:val="24"/>
                <w:szCs w:val="24"/>
              </w:rPr>
            </w:pPr>
          </w:p>
        </w:tc>
        <w:tc>
          <w:tcPr>
            <w:tcW w:w="1320" w:type="pct"/>
          </w:tcPr>
          <w:p w14:paraId="0C84D2A0" w14:textId="77777777" w:rsidR="00473C99" w:rsidRPr="008C7B1F" w:rsidRDefault="00473C99" w:rsidP="00A7498C">
            <w:pPr>
              <w:pStyle w:val="NormalWeb"/>
              <w:spacing w:before="0" w:beforeAutospacing="0" w:after="0" w:afterAutospacing="0" w:line="340" w:lineRule="exact"/>
              <w:rPr>
                <w:b/>
                <w:bCs/>
              </w:rPr>
            </w:pPr>
          </w:p>
        </w:tc>
        <w:tc>
          <w:tcPr>
            <w:tcW w:w="898" w:type="pct"/>
          </w:tcPr>
          <w:p w14:paraId="5E90FC9F" w14:textId="77777777" w:rsidR="00473C99" w:rsidRPr="008C7B1F" w:rsidRDefault="00473C99" w:rsidP="00A7498C">
            <w:pPr>
              <w:pStyle w:val="NormalWeb"/>
              <w:spacing w:before="0" w:beforeAutospacing="0" w:after="0" w:afterAutospacing="0" w:line="340" w:lineRule="exact"/>
              <w:rPr>
                <w:b/>
                <w:bCs/>
              </w:rPr>
            </w:pPr>
          </w:p>
        </w:tc>
      </w:tr>
      <w:tr w:rsidR="00B81D96" w:rsidRPr="008C7B1F" w14:paraId="3DE24908" w14:textId="77777777" w:rsidTr="00B81D96">
        <w:trPr>
          <w:trHeight w:val="234"/>
        </w:trPr>
        <w:tc>
          <w:tcPr>
            <w:tcW w:w="223" w:type="pct"/>
          </w:tcPr>
          <w:p w14:paraId="693373AE" w14:textId="77777777" w:rsidR="00473C99" w:rsidRPr="008C7B1F" w:rsidRDefault="00473C99" w:rsidP="00B9331B">
            <w:pPr>
              <w:spacing w:line="340" w:lineRule="exact"/>
              <w:jc w:val="center"/>
              <w:rPr>
                <w:b/>
                <w:bCs/>
                <w:iCs/>
              </w:rPr>
            </w:pPr>
          </w:p>
        </w:tc>
        <w:tc>
          <w:tcPr>
            <w:tcW w:w="530" w:type="pct"/>
          </w:tcPr>
          <w:p w14:paraId="75E9CEA6"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25A99A7C" w14:textId="284911B5"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CN Ia</w:t>
            </w:r>
          </w:p>
        </w:tc>
        <w:tc>
          <w:tcPr>
            <w:tcW w:w="1631" w:type="pct"/>
          </w:tcPr>
          <w:p w14:paraId="76985B57" w14:textId="163909E6" w:rsidR="00473C99" w:rsidRPr="008C7B1F" w:rsidRDefault="00473C99" w:rsidP="00B9331B">
            <w:pPr>
              <w:widowControl w:val="0"/>
              <w:tabs>
                <w:tab w:val="right" w:leader="dot" w:pos="8931"/>
              </w:tabs>
              <w:spacing w:line="340" w:lineRule="exact"/>
              <w:jc w:val="both"/>
              <w:rPr>
                <w:lang w:eastAsia="x-none"/>
              </w:rPr>
            </w:pPr>
            <w:r w:rsidRPr="008C7B1F">
              <w:t xml:space="preserve">Đề nghị Tổ soạn thảo nghiên cứu, xem xét biên tập lại nội dung “quy định về bảo vệ bí mật nhà nước </w:t>
            </w:r>
            <w:r w:rsidRPr="008C7B1F">
              <w:rPr>
                <w:i/>
                <w:iCs/>
              </w:rPr>
              <w:t>đã ban hành</w:t>
            </w:r>
            <w:r w:rsidRPr="008C7B1F">
              <w:t>” do cụm từ “</w:t>
            </w:r>
            <w:r w:rsidRPr="008C7B1F">
              <w:rPr>
                <w:i/>
                <w:iCs/>
              </w:rPr>
              <w:t>đã ban hành</w:t>
            </w:r>
            <w:r w:rsidRPr="008C7B1F">
              <w:t>” có thể hiểu là các quy định có trước thời điểm của quy định này và không áp dụng cho các văn bản điều chỉnh sau này</w:t>
            </w:r>
          </w:p>
        </w:tc>
        <w:tc>
          <w:tcPr>
            <w:tcW w:w="1320" w:type="pct"/>
          </w:tcPr>
          <w:p w14:paraId="68F0A42D" w14:textId="77777777" w:rsidR="0047582C" w:rsidRPr="008C7B1F" w:rsidRDefault="0047582C" w:rsidP="00B9331B">
            <w:pPr>
              <w:pStyle w:val="NormalWeb"/>
              <w:spacing w:before="0" w:beforeAutospacing="0" w:after="0" w:afterAutospacing="0" w:line="340" w:lineRule="exact"/>
              <w:jc w:val="both"/>
              <w:rPr>
                <w:bCs/>
              </w:rPr>
            </w:pPr>
            <w:r w:rsidRPr="008C7B1F">
              <w:rPr>
                <w:bCs/>
              </w:rPr>
              <w:t>Tiếp thu chỉnh sửa như sau:</w:t>
            </w:r>
          </w:p>
          <w:p w14:paraId="4DF4FFB5" w14:textId="0C0A2A23" w:rsidR="00473C99" w:rsidRPr="008C7B1F" w:rsidRDefault="0047582C" w:rsidP="00B9331B">
            <w:pPr>
              <w:pStyle w:val="NormalWeb"/>
              <w:spacing w:before="0" w:beforeAutospacing="0" w:after="0" w:afterAutospacing="0" w:line="340" w:lineRule="exact"/>
              <w:jc w:val="both"/>
            </w:pPr>
            <w:r w:rsidRPr="008C7B1F">
              <w:rPr>
                <w:bCs/>
              </w:rPr>
              <w:t>“</w:t>
            </w:r>
            <w:r w:rsidRPr="008C7B1F">
              <w:rPr>
                <w:bCs/>
                <w:iCs/>
              </w:rPr>
              <w:t>4. Việc lập, thẩm định, xét duyệt và ban hành kế hoạch kiểm toán phải</w:t>
            </w:r>
            <w:r w:rsidRPr="008C7B1F">
              <w:rPr>
                <w:bCs/>
                <w:i/>
                <w:iCs/>
              </w:rPr>
              <w:t xml:space="preserve"> </w:t>
            </w:r>
            <w:r w:rsidRPr="008C7B1F">
              <w:rPr>
                <w:bCs/>
              </w:rPr>
              <w:t xml:space="preserve">tuân thủ các quy định </w:t>
            </w:r>
            <w:bookmarkStart w:id="2" w:name="_Hlk172097979"/>
            <w:r w:rsidRPr="008C7B1F">
              <w:rPr>
                <w:bCs/>
              </w:rPr>
              <w:t>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bookmarkEnd w:id="2"/>
            <w:r w:rsidR="00AA1286" w:rsidRPr="008C7B1F">
              <w:rPr>
                <w:bCs/>
              </w:rPr>
              <w:t>.</w:t>
            </w:r>
            <w:r w:rsidRPr="008C7B1F">
              <w:rPr>
                <w:bCs/>
              </w:rPr>
              <w:t>”</w:t>
            </w:r>
          </w:p>
        </w:tc>
        <w:tc>
          <w:tcPr>
            <w:tcW w:w="898" w:type="pct"/>
          </w:tcPr>
          <w:p w14:paraId="4B029A32"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420F86A5" w14:textId="77777777" w:rsidTr="00B81D96">
        <w:trPr>
          <w:trHeight w:val="234"/>
        </w:trPr>
        <w:tc>
          <w:tcPr>
            <w:tcW w:w="223" w:type="pct"/>
          </w:tcPr>
          <w:p w14:paraId="5EE12CF8" w14:textId="77777777" w:rsidR="00473C99" w:rsidRPr="008C7B1F" w:rsidRDefault="00473C99" w:rsidP="00B9331B">
            <w:pPr>
              <w:spacing w:line="340" w:lineRule="exact"/>
              <w:jc w:val="center"/>
              <w:rPr>
                <w:b/>
                <w:bCs/>
                <w:iCs/>
              </w:rPr>
            </w:pPr>
          </w:p>
        </w:tc>
        <w:tc>
          <w:tcPr>
            <w:tcW w:w="530" w:type="pct"/>
          </w:tcPr>
          <w:p w14:paraId="7F8714C2"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7C34618A" w14:textId="098E9265"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CN V</w:t>
            </w:r>
          </w:p>
        </w:tc>
        <w:tc>
          <w:tcPr>
            <w:tcW w:w="1631" w:type="pct"/>
          </w:tcPr>
          <w:p w14:paraId="008EF022" w14:textId="7A4DAED3" w:rsidR="00473C99" w:rsidRPr="008C7B1F" w:rsidRDefault="00473C99" w:rsidP="00B9331B">
            <w:pPr>
              <w:widowControl w:val="0"/>
              <w:tabs>
                <w:tab w:val="right" w:leader="dot" w:pos="8931"/>
              </w:tabs>
              <w:spacing w:line="340" w:lineRule="exact"/>
              <w:jc w:val="both"/>
            </w:pPr>
            <w:r w:rsidRPr="008C7B1F">
              <w:rPr>
                <w:lang w:eastAsia="x-none"/>
              </w:rPr>
              <w:t xml:space="preserve">Các quy định về quy tắc ứng xử, chuẩn mực đạo đức nghề nghiệp và quy định về bảo vệ bí mật nhà nước đã ban hành: Cân nhắc bổ sung nội </w:t>
            </w:r>
            <w:r w:rsidRPr="008C7B1F">
              <w:rPr>
                <w:lang w:eastAsia="x-none"/>
              </w:rPr>
              <w:lastRenderedPageBreak/>
              <w:t xml:space="preserve">dung </w:t>
            </w:r>
            <w:r w:rsidRPr="008C7B1F">
              <w:rPr>
                <w:i/>
                <w:iCs/>
                <w:lang w:eastAsia="x-none"/>
              </w:rPr>
              <w:t>“…do Kiểm toán nhà nước ban hành…”</w:t>
            </w:r>
          </w:p>
        </w:tc>
        <w:tc>
          <w:tcPr>
            <w:tcW w:w="1320" w:type="pct"/>
          </w:tcPr>
          <w:p w14:paraId="16C94301" w14:textId="77777777" w:rsidR="007707E2" w:rsidRPr="008C7B1F" w:rsidRDefault="007707E2" w:rsidP="00B9331B">
            <w:pPr>
              <w:pStyle w:val="NormalWeb"/>
              <w:spacing w:before="0" w:beforeAutospacing="0" w:after="0" w:afterAutospacing="0" w:line="340" w:lineRule="exact"/>
              <w:jc w:val="both"/>
              <w:rPr>
                <w:bCs/>
              </w:rPr>
            </w:pPr>
            <w:r w:rsidRPr="008C7B1F">
              <w:rPr>
                <w:bCs/>
              </w:rPr>
              <w:lastRenderedPageBreak/>
              <w:t>Tiếp thu chỉnh sửa như sau:</w:t>
            </w:r>
          </w:p>
          <w:p w14:paraId="069F0BB7" w14:textId="0A61918B" w:rsidR="00473C99" w:rsidRPr="008C7B1F" w:rsidRDefault="007707E2" w:rsidP="00B9331B">
            <w:pPr>
              <w:pStyle w:val="NormalWeb"/>
              <w:spacing w:before="0" w:beforeAutospacing="0" w:after="0" w:afterAutospacing="0" w:line="340" w:lineRule="exact"/>
              <w:jc w:val="both"/>
              <w:rPr>
                <w:b/>
                <w:bCs/>
              </w:rPr>
            </w:pPr>
            <w:r w:rsidRPr="008C7B1F">
              <w:rPr>
                <w:bCs/>
              </w:rPr>
              <w:t>“</w:t>
            </w:r>
            <w:r w:rsidRPr="008C7B1F">
              <w:rPr>
                <w:bCs/>
                <w:iCs/>
              </w:rPr>
              <w:t>4. Việc lập, thẩm định, xét duyệt và ban hành kế hoạch kiểm toán phải</w:t>
            </w:r>
            <w:r w:rsidRPr="008C7B1F">
              <w:rPr>
                <w:bCs/>
                <w:i/>
                <w:iCs/>
              </w:rPr>
              <w:t xml:space="preserve"> </w:t>
            </w:r>
            <w:r w:rsidRPr="008C7B1F">
              <w:rPr>
                <w:bCs/>
              </w:rPr>
              <w:t xml:space="preserve">tuân </w:t>
            </w:r>
            <w:r w:rsidRPr="008C7B1F">
              <w:rPr>
                <w:bCs/>
              </w:rPr>
              <w:lastRenderedPageBreak/>
              <w:t>thủ 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r w:rsidR="00AA1286" w:rsidRPr="008C7B1F">
              <w:rPr>
                <w:bCs/>
              </w:rPr>
              <w:t>.</w:t>
            </w:r>
            <w:r w:rsidRPr="008C7B1F">
              <w:rPr>
                <w:bCs/>
              </w:rPr>
              <w:t>”</w:t>
            </w:r>
          </w:p>
        </w:tc>
        <w:tc>
          <w:tcPr>
            <w:tcW w:w="898" w:type="pct"/>
          </w:tcPr>
          <w:p w14:paraId="1E912A46"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5EB7271B" w14:textId="77777777" w:rsidTr="00B81D96">
        <w:trPr>
          <w:trHeight w:val="234"/>
        </w:trPr>
        <w:tc>
          <w:tcPr>
            <w:tcW w:w="223" w:type="pct"/>
          </w:tcPr>
          <w:p w14:paraId="1B6BCA4F" w14:textId="77777777" w:rsidR="00473C99" w:rsidRPr="008C7B1F" w:rsidRDefault="00473C99" w:rsidP="00B9331B">
            <w:pPr>
              <w:spacing w:line="340" w:lineRule="exact"/>
              <w:jc w:val="center"/>
              <w:rPr>
                <w:b/>
                <w:bCs/>
                <w:iCs/>
              </w:rPr>
            </w:pPr>
          </w:p>
        </w:tc>
        <w:tc>
          <w:tcPr>
            <w:tcW w:w="530" w:type="pct"/>
          </w:tcPr>
          <w:p w14:paraId="113D008F" w14:textId="67E1CC2F"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6C4B28D7" w14:textId="3EA84CE0"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CN VI, KV VII, KV XI</w:t>
            </w:r>
          </w:p>
        </w:tc>
        <w:tc>
          <w:tcPr>
            <w:tcW w:w="1631" w:type="pct"/>
          </w:tcPr>
          <w:p w14:paraId="1A6AB778" w14:textId="5999F8AD" w:rsidR="00473C99" w:rsidRPr="008C7B1F" w:rsidRDefault="00473C99" w:rsidP="00B9331B">
            <w:pPr>
              <w:shd w:val="clear" w:color="auto" w:fill="FFFFFF"/>
              <w:spacing w:line="340" w:lineRule="exact"/>
              <w:jc w:val="both"/>
              <w:rPr>
                <w:rStyle w:val="CharStyle3"/>
                <w:b/>
                <w:sz w:val="24"/>
                <w:szCs w:val="24"/>
              </w:rPr>
            </w:pPr>
            <w:r w:rsidRPr="008C7B1F">
              <w:rPr>
                <w:lang w:eastAsia="x-none"/>
              </w:rPr>
              <w:t>Đề nghị Tổ soạn thảo xem xét quy định “</w:t>
            </w:r>
            <w:r w:rsidRPr="008C7B1F">
              <w:rPr>
                <w:i/>
                <w:iCs/>
                <w:lang w:eastAsia="x-none"/>
              </w:rPr>
              <w:t>Việc lập, thẩm định, xét duyệt và ban hành kế hoạch kiểm toán phải tuân thủ các quy định ... quy chế tổ chức và hoạt động Đoàn kiểm toán nhà nước…</w:t>
            </w:r>
            <w:r w:rsidRPr="008C7B1F">
              <w:rPr>
                <w:lang w:eastAsia="x-none"/>
              </w:rPr>
              <w:t>" để đảm bảo phù hợp với phạm vi điều chỉnh tại Điều 2 Quy chế tổ chức và hoạt động của Đoàn Kiểm toán nhà nước được ban hành kèm theo Quyết định số 03/2020/QĐ-KTNN ngày 19 tháng 10 năm 2020 của Kiểm toán nhà nước (chỉ áp dụng đối với Đoàn kiểm toán - là từ khi được thành lập theo quyết định của Tổng Kiểm toán nhà nước, mà không áp dụng đối với giai đoạn lập kế hoạch kiểm toán - khi chưa thành lập đoàn kiểm toán).</w:t>
            </w:r>
          </w:p>
        </w:tc>
        <w:tc>
          <w:tcPr>
            <w:tcW w:w="1320" w:type="pct"/>
          </w:tcPr>
          <w:p w14:paraId="0B0D37B6" w14:textId="032D5F5A" w:rsidR="00473C99" w:rsidRPr="008C7B1F" w:rsidRDefault="00473C99" w:rsidP="00B9331B">
            <w:pPr>
              <w:pStyle w:val="NormalWeb"/>
              <w:spacing w:before="0" w:beforeAutospacing="0" w:after="0" w:afterAutospacing="0" w:line="340" w:lineRule="exact"/>
              <w:jc w:val="both"/>
              <w:rPr>
                <w:b/>
                <w:bCs/>
              </w:rPr>
            </w:pPr>
          </w:p>
        </w:tc>
        <w:tc>
          <w:tcPr>
            <w:tcW w:w="898" w:type="pct"/>
          </w:tcPr>
          <w:p w14:paraId="151EEEAD" w14:textId="252E30AB" w:rsidR="00473C99" w:rsidRPr="008C7B1F" w:rsidRDefault="00F67F0A" w:rsidP="00B9331B">
            <w:pPr>
              <w:pStyle w:val="NormalWeb"/>
              <w:spacing w:before="0" w:beforeAutospacing="0" w:after="0" w:afterAutospacing="0" w:line="340" w:lineRule="exact"/>
              <w:jc w:val="both"/>
              <w:rPr>
                <w:bCs/>
              </w:rPr>
            </w:pPr>
            <w:r w:rsidRPr="008C7B1F">
              <w:rPr>
                <w:bCs/>
              </w:rPr>
              <w:t xml:space="preserve">Đề nghị giữ nguyên “quy chế tổ chức và hoạt động Đoàn kiểm toán nhà nước” </w:t>
            </w:r>
            <w:r w:rsidR="00AA1286" w:rsidRPr="008C7B1F">
              <w:rPr>
                <w:bCs/>
              </w:rPr>
              <w:t xml:space="preserve">do quy chế áp dụng đối với các Đoàn kiểm toán được thành lập theo quyết định của Tổng KTNN, đơn vị được kiểm toán và các cơ quan, tổ chức, cá nhân có liên quan đến hoạt động kiểm toán. Trong đó, tại khoản 7, khoản 8 Điều 8 có quy định về việc KTVNN có trách nhiệm báo cáo Thủ trưởng đơn vị chủ trì cuộc </w:t>
            </w:r>
            <w:r w:rsidR="00AA1286" w:rsidRPr="008C7B1F">
              <w:rPr>
                <w:bCs/>
              </w:rPr>
              <w:lastRenderedPageBreak/>
              <w:t xml:space="preserve">kiểm toán và Thủ trưởng đơn vị đề xuất nhân sự tham gia Đoàn kiểm toán có trách nhiệm kiểm tra, rà soát để phát hiện trường hợp KTVNN không được bố trí làm thành viên đoàn kiểm toán </w:t>
            </w:r>
            <w:r w:rsidR="00AA1286" w:rsidRPr="008C7B1F">
              <w:rPr>
                <w:b/>
                <w:bCs/>
              </w:rPr>
              <w:t>trước khi trình Tổng KTNN quyết định thành lập Đoàn kiểm toán.</w:t>
            </w:r>
          </w:p>
        </w:tc>
      </w:tr>
      <w:tr w:rsidR="00B81D96" w:rsidRPr="008C7B1F" w14:paraId="410FEDFD" w14:textId="77777777" w:rsidTr="00B81D96">
        <w:trPr>
          <w:trHeight w:val="234"/>
        </w:trPr>
        <w:tc>
          <w:tcPr>
            <w:tcW w:w="223" w:type="pct"/>
          </w:tcPr>
          <w:p w14:paraId="336422DB" w14:textId="77777777" w:rsidR="00473C99" w:rsidRPr="008C7B1F" w:rsidRDefault="00473C99" w:rsidP="00B9331B">
            <w:pPr>
              <w:spacing w:line="340" w:lineRule="exact"/>
              <w:jc w:val="center"/>
              <w:rPr>
                <w:b/>
                <w:bCs/>
                <w:iCs/>
              </w:rPr>
            </w:pPr>
          </w:p>
        </w:tc>
        <w:tc>
          <w:tcPr>
            <w:tcW w:w="530" w:type="pct"/>
          </w:tcPr>
          <w:p w14:paraId="239A028D"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6660B0A4" w14:textId="2FF269A2"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CN VII</w:t>
            </w:r>
          </w:p>
        </w:tc>
        <w:tc>
          <w:tcPr>
            <w:tcW w:w="1631" w:type="pct"/>
          </w:tcPr>
          <w:p w14:paraId="01CB4193" w14:textId="1C645368" w:rsidR="00473C99" w:rsidRPr="008C7B1F" w:rsidRDefault="00473C99" w:rsidP="00B9331B">
            <w:pPr>
              <w:spacing w:line="340" w:lineRule="exact"/>
              <w:jc w:val="both"/>
              <w:rPr>
                <w:bCs/>
              </w:rPr>
            </w:pPr>
            <w:r w:rsidRPr="008C7B1F">
              <w:rPr>
                <w:bCs/>
              </w:rPr>
              <w:t xml:space="preserve">Đề nghị xem xét chỉnh sửa đoạn: </w:t>
            </w:r>
            <w:r w:rsidRPr="008C7B1F">
              <w:rPr>
                <w:bCs/>
                <w:i/>
              </w:rPr>
              <w:t>“…đã ban hành</w:t>
            </w:r>
            <w:r w:rsidRPr="008C7B1F">
              <w:rPr>
                <w:bCs/>
              </w:rPr>
              <w:t xml:space="preserve">” thành </w:t>
            </w:r>
            <w:r w:rsidRPr="008C7B1F">
              <w:rPr>
                <w:bCs/>
                <w:i/>
              </w:rPr>
              <w:t>“…hiện hành</w:t>
            </w:r>
            <w:r w:rsidRPr="008C7B1F">
              <w:rPr>
                <w:bCs/>
              </w:rPr>
              <w:t>”. Lý do: Để không phải tiếp tục sửa đổi quy định này khi sửa đổi, bổ sung quy định về quy tắc ứng xử, chuẩn mực đạo đức nghề nghiệp; quy chế tổ chức hoạt động Đoàn Kiểm toán nhà nước và các quy định về bảo vệ bí mật nhà nước vì tại tờ trình của Vụ Tổng hợp đã nêu: “</w:t>
            </w:r>
            <w:r w:rsidRPr="008C7B1F">
              <w:rPr>
                <w:bCs/>
                <w:i/>
              </w:rPr>
              <w:t xml:space="preserve">quy tắc ứng xử, chuẩn mực đạo đức nghề nghiệp và quy chế tổ chức và hoạt động Đoàn Kiểm toán nhà nước và bảo vệ bí mật nhà nước đã và đang được sửa đổi để quy định đầy </w:t>
            </w:r>
            <w:r w:rsidRPr="008C7B1F">
              <w:rPr>
                <w:bCs/>
                <w:i/>
              </w:rPr>
              <w:lastRenderedPageBreak/>
              <w:t>đủ các yêu cầu của Quy định số 131-QĐ/TW ngày 21/10/2023 của Bộ Chính trị</w:t>
            </w:r>
            <w:r w:rsidRPr="008C7B1F">
              <w:rPr>
                <w:bCs/>
              </w:rPr>
              <w:t>”.</w:t>
            </w:r>
          </w:p>
          <w:p w14:paraId="2665601E" w14:textId="77777777" w:rsidR="00473C99" w:rsidRPr="008C7B1F" w:rsidRDefault="00473C99" w:rsidP="00B9331B">
            <w:pPr>
              <w:shd w:val="clear" w:color="auto" w:fill="FFFFFF"/>
              <w:spacing w:line="340" w:lineRule="exact"/>
              <w:jc w:val="both"/>
              <w:rPr>
                <w:rStyle w:val="CharStyle3"/>
                <w:b/>
                <w:sz w:val="24"/>
                <w:szCs w:val="24"/>
              </w:rPr>
            </w:pPr>
          </w:p>
        </w:tc>
        <w:tc>
          <w:tcPr>
            <w:tcW w:w="1320" w:type="pct"/>
          </w:tcPr>
          <w:p w14:paraId="0780B4F7" w14:textId="77777777" w:rsidR="00AA1286" w:rsidRPr="008C7B1F" w:rsidRDefault="00AA1286" w:rsidP="00B9331B">
            <w:pPr>
              <w:pStyle w:val="NormalWeb"/>
              <w:spacing w:before="0" w:beforeAutospacing="0" w:after="0" w:afterAutospacing="0" w:line="340" w:lineRule="exact"/>
              <w:jc w:val="both"/>
              <w:rPr>
                <w:bCs/>
              </w:rPr>
            </w:pPr>
            <w:r w:rsidRPr="008C7B1F">
              <w:rPr>
                <w:bCs/>
              </w:rPr>
              <w:lastRenderedPageBreak/>
              <w:t>Tiếp thu chỉnh sửa như sau:</w:t>
            </w:r>
          </w:p>
          <w:p w14:paraId="1A251EE4" w14:textId="6FAB2398" w:rsidR="00473C99" w:rsidRPr="008C7B1F" w:rsidRDefault="00AA1286" w:rsidP="00B9331B">
            <w:pPr>
              <w:pStyle w:val="NormalWeb"/>
              <w:spacing w:before="0" w:beforeAutospacing="0" w:after="0" w:afterAutospacing="0" w:line="340" w:lineRule="exact"/>
              <w:jc w:val="both"/>
              <w:rPr>
                <w:b/>
                <w:bCs/>
              </w:rPr>
            </w:pPr>
            <w:r w:rsidRPr="008C7B1F">
              <w:rPr>
                <w:bCs/>
              </w:rPr>
              <w:t>“</w:t>
            </w:r>
            <w:r w:rsidRPr="008C7B1F">
              <w:rPr>
                <w:bCs/>
                <w:iCs/>
              </w:rPr>
              <w:t>4. Việc lập, thẩm định, xét duyệt và ban hành kế hoạch kiểm toán phải</w:t>
            </w:r>
            <w:r w:rsidRPr="008C7B1F">
              <w:rPr>
                <w:bCs/>
                <w:i/>
                <w:iCs/>
              </w:rPr>
              <w:t xml:space="preserve"> </w:t>
            </w:r>
            <w:r w:rsidRPr="008C7B1F">
              <w:rPr>
                <w:bCs/>
              </w:rPr>
              <w:t>tuân thủ 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p>
        </w:tc>
        <w:tc>
          <w:tcPr>
            <w:tcW w:w="898" w:type="pct"/>
          </w:tcPr>
          <w:p w14:paraId="1D1EC8F4"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36376D17" w14:textId="77777777" w:rsidTr="00B81D96">
        <w:trPr>
          <w:trHeight w:val="234"/>
        </w:trPr>
        <w:tc>
          <w:tcPr>
            <w:tcW w:w="223" w:type="pct"/>
          </w:tcPr>
          <w:p w14:paraId="258A636E" w14:textId="77777777" w:rsidR="00473C99" w:rsidRPr="008C7B1F" w:rsidRDefault="00473C99" w:rsidP="00B9331B">
            <w:pPr>
              <w:spacing w:line="340" w:lineRule="exact"/>
              <w:jc w:val="center"/>
              <w:rPr>
                <w:b/>
                <w:bCs/>
                <w:iCs/>
              </w:rPr>
            </w:pPr>
          </w:p>
        </w:tc>
        <w:tc>
          <w:tcPr>
            <w:tcW w:w="530" w:type="pct"/>
          </w:tcPr>
          <w:p w14:paraId="491530ED"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4D02D641" w14:textId="5E25F3BB"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KV IV</w:t>
            </w:r>
          </w:p>
        </w:tc>
        <w:tc>
          <w:tcPr>
            <w:tcW w:w="1631" w:type="pct"/>
          </w:tcPr>
          <w:p w14:paraId="71044138" w14:textId="77777777" w:rsidR="00473C99" w:rsidRPr="008C7B1F" w:rsidRDefault="00473C99" w:rsidP="00B9331B">
            <w:pPr>
              <w:widowControl w:val="0"/>
              <w:tabs>
                <w:tab w:val="right" w:leader="dot" w:pos="8931"/>
              </w:tabs>
              <w:spacing w:line="340" w:lineRule="exact"/>
              <w:jc w:val="both"/>
            </w:pPr>
            <w:r w:rsidRPr="008C7B1F">
              <w:t xml:space="preserve">Đề nghị sửa thành: </w:t>
            </w:r>
          </w:p>
          <w:p w14:paraId="4B46FDF3" w14:textId="77777777" w:rsidR="00473C99" w:rsidRPr="008C7B1F" w:rsidRDefault="00473C99" w:rsidP="00B9331B">
            <w:pPr>
              <w:widowControl w:val="0"/>
              <w:tabs>
                <w:tab w:val="right" w:leader="dot" w:pos="8931"/>
              </w:tabs>
              <w:spacing w:line="340" w:lineRule="exact"/>
              <w:jc w:val="both"/>
            </w:pPr>
            <w:r w:rsidRPr="008C7B1F">
              <w:t xml:space="preserve">Sửa đổi khoản 4 Điều 4. Nguyên tắc lập, thẩm định, xét duyệt và ban hành kế hoạch kiểm toán như sau: “4. Việc lập, thẩm định, xét duyệt và ban hành kế hoạch kiểm toán phải tuân thủ các quy định về quy tắc ứng xử, chuẩn mực đạo đức, </w:t>
            </w:r>
            <w:r w:rsidRPr="008C7B1F">
              <w:rPr>
                <w:b/>
              </w:rPr>
              <w:t>quy chế hoạt động kiểm toán</w:t>
            </w:r>
            <w:r w:rsidRPr="008C7B1F">
              <w:t xml:space="preserve"> </w:t>
            </w:r>
            <w:r w:rsidRPr="008C7B1F">
              <w:rPr>
                <w:b/>
              </w:rPr>
              <w:t>và</w:t>
            </w:r>
            <w:r w:rsidRPr="008C7B1F">
              <w:t xml:space="preserve"> </w:t>
            </w:r>
            <w:bookmarkStart w:id="3" w:name="_Hlk171071968"/>
            <w:r w:rsidRPr="008C7B1F">
              <w:rPr>
                <w:b/>
              </w:rPr>
              <w:t>các quy định trong đề cương kiểm toán các chuyên đề (nếu có)</w:t>
            </w:r>
            <w:bookmarkEnd w:id="3"/>
            <w:r w:rsidRPr="008C7B1F">
              <w:t>, trong đó phải tuân thủ quy định về bảo vệ bí mật nhà nước theo quy định của pháp luật và Danh mục bí mật Nhà nước thuộc lĩnh vực Kiểm toán nhà nước do Thủ tướng Chính phủ ban hành”.</w:t>
            </w:r>
          </w:p>
          <w:p w14:paraId="00E25382" w14:textId="77777777" w:rsidR="00473C99" w:rsidRPr="008C7B1F" w:rsidRDefault="00473C99" w:rsidP="00B9331B">
            <w:pPr>
              <w:spacing w:line="340" w:lineRule="exact"/>
              <w:jc w:val="both"/>
              <w:rPr>
                <w:bCs/>
              </w:rPr>
            </w:pPr>
          </w:p>
        </w:tc>
        <w:tc>
          <w:tcPr>
            <w:tcW w:w="1320" w:type="pct"/>
          </w:tcPr>
          <w:p w14:paraId="13818372" w14:textId="77777777" w:rsidR="00AA1286" w:rsidRPr="008C7B1F" w:rsidRDefault="00AA1286" w:rsidP="00B9331B">
            <w:pPr>
              <w:pStyle w:val="NormalWeb"/>
              <w:spacing w:before="0" w:beforeAutospacing="0" w:after="0" w:afterAutospacing="0" w:line="340" w:lineRule="exact"/>
              <w:jc w:val="both"/>
              <w:rPr>
                <w:bCs/>
              </w:rPr>
            </w:pPr>
            <w:r w:rsidRPr="008C7B1F">
              <w:rPr>
                <w:bCs/>
              </w:rPr>
              <w:t>Tiếp thu chỉnh sửa như sau:</w:t>
            </w:r>
          </w:p>
          <w:p w14:paraId="6E2103A4" w14:textId="6A9C5E64" w:rsidR="00473C99" w:rsidRPr="008C7B1F" w:rsidRDefault="00AA1286" w:rsidP="00B9331B">
            <w:pPr>
              <w:pStyle w:val="NormalWeb"/>
              <w:spacing w:before="0" w:beforeAutospacing="0" w:after="0" w:afterAutospacing="0" w:line="340" w:lineRule="exact"/>
              <w:jc w:val="both"/>
              <w:rPr>
                <w:b/>
                <w:bCs/>
              </w:rPr>
            </w:pPr>
            <w:r w:rsidRPr="008C7B1F">
              <w:rPr>
                <w:bCs/>
              </w:rPr>
              <w:t>“</w:t>
            </w:r>
            <w:r w:rsidRPr="008C7B1F">
              <w:rPr>
                <w:bCs/>
                <w:iCs/>
              </w:rPr>
              <w:t>4. Việc lập, thẩm định, xét duyệt và ban hành kế hoạch kiểm toán phải</w:t>
            </w:r>
            <w:r w:rsidRPr="008C7B1F">
              <w:rPr>
                <w:bCs/>
                <w:i/>
                <w:iCs/>
              </w:rPr>
              <w:t xml:space="preserve"> </w:t>
            </w:r>
            <w:r w:rsidRPr="008C7B1F">
              <w:rPr>
                <w:bCs/>
              </w:rPr>
              <w:t>tuân thủ 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p>
          <w:p w14:paraId="05AA582E" w14:textId="77777777" w:rsidR="00473C99" w:rsidRPr="008C7B1F" w:rsidRDefault="00473C99" w:rsidP="00B9331B">
            <w:pPr>
              <w:pStyle w:val="NormalWeb"/>
              <w:spacing w:before="0" w:beforeAutospacing="0" w:after="0" w:afterAutospacing="0" w:line="340" w:lineRule="exact"/>
              <w:jc w:val="both"/>
            </w:pPr>
          </w:p>
        </w:tc>
        <w:tc>
          <w:tcPr>
            <w:tcW w:w="898" w:type="pct"/>
          </w:tcPr>
          <w:p w14:paraId="730587CB" w14:textId="56C34FF5" w:rsidR="00473C99" w:rsidRPr="008C7B1F" w:rsidRDefault="00AA1286" w:rsidP="00B9331B">
            <w:pPr>
              <w:pStyle w:val="NormalWeb"/>
              <w:spacing w:before="0" w:beforeAutospacing="0" w:after="0" w:afterAutospacing="0" w:line="340" w:lineRule="exact"/>
              <w:jc w:val="both"/>
              <w:rPr>
                <w:bCs/>
              </w:rPr>
            </w:pPr>
            <w:r w:rsidRPr="008C7B1F">
              <w:rPr>
                <w:bCs/>
              </w:rPr>
              <w:t>Không bổ sung “các quy định trong đề cương kiểm toán các chuyên đề (nếu có) do khoản 4 Điều 4 quy định về mặt nguyên tắc chung trong khi đề cương kiểm toán các chuyên đề là hướng dẫn cụ thể về mục tiêu, nội dung, phạm vi… của cuộc kiểm toán.</w:t>
            </w:r>
          </w:p>
        </w:tc>
      </w:tr>
      <w:tr w:rsidR="00B81D96" w:rsidRPr="008C7B1F" w14:paraId="3346BBDF" w14:textId="77777777" w:rsidTr="00B81D96">
        <w:trPr>
          <w:trHeight w:val="234"/>
        </w:trPr>
        <w:tc>
          <w:tcPr>
            <w:tcW w:w="223" w:type="pct"/>
          </w:tcPr>
          <w:p w14:paraId="4BA3B118" w14:textId="77777777" w:rsidR="00473C99" w:rsidRPr="008C7B1F" w:rsidRDefault="00473C99" w:rsidP="00B9331B">
            <w:pPr>
              <w:spacing w:line="340" w:lineRule="exact"/>
              <w:jc w:val="center"/>
              <w:rPr>
                <w:b/>
                <w:bCs/>
                <w:iCs/>
              </w:rPr>
            </w:pPr>
          </w:p>
        </w:tc>
        <w:tc>
          <w:tcPr>
            <w:tcW w:w="530" w:type="pct"/>
          </w:tcPr>
          <w:p w14:paraId="61CDC3FA"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2DE43AFE" w14:textId="5497DA35" w:rsidR="00473C99" w:rsidRPr="008C7B1F" w:rsidRDefault="00473C99" w:rsidP="00A7498C">
            <w:pPr>
              <w:shd w:val="clear" w:color="auto" w:fill="FFFFFF"/>
              <w:spacing w:line="340" w:lineRule="exact"/>
              <w:rPr>
                <w:rStyle w:val="CharStyle3"/>
                <w:b/>
                <w:sz w:val="24"/>
                <w:szCs w:val="24"/>
              </w:rPr>
            </w:pPr>
            <w:r w:rsidRPr="008C7B1F">
              <w:rPr>
                <w:rStyle w:val="CharStyle3"/>
                <w:sz w:val="24"/>
                <w:szCs w:val="24"/>
              </w:rPr>
              <w:t>KV XI</w:t>
            </w:r>
          </w:p>
        </w:tc>
        <w:tc>
          <w:tcPr>
            <w:tcW w:w="1631" w:type="pct"/>
          </w:tcPr>
          <w:p w14:paraId="609AF599" w14:textId="180FF2D3" w:rsidR="00473C99" w:rsidRPr="008C7B1F" w:rsidRDefault="00473C99" w:rsidP="00B9331B">
            <w:pPr>
              <w:spacing w:line="340" w:lineRule="exact"/>
              <w:jc w:val="both"/>
              <w:rPr>
                <w:iCs/>
              </w:rPr>
            </w:pPr>
            <w:r w:rsidRPr="008C7B1F">
              <w:rPr>
                <w:iCs/>
              </w:rPr>
              <w:t>Đề nghị Ban soạn thảo xem xét lượt bỏ cụm từ “về quy tắc ứng xử, chuẩn mực đạo đức” do Quy tắc ứng xử, chuẩn mực đạo đức của Kiểm toán viên nhà nước đã là quy tắc chung của KTNN bắt buộc phải áp dụng và được ban hành kèm Quyết định số 04/2016/QĐ-KTNN ngày 29/8/2016 của KTNN.</w:t>
            </w:r>
          </w:p>
          <w:p w14:paraId="27B7EEB4" w14:textId="77777777" w:rsidR="00473C99" w:rsidRPr="008C7B1F" w:rsidRDefault="00473C99" w:rsidP="00B9331B">
            <w:pPr>
              <w:shd w:val="clear" w:color="auto" w:fill="FFFFFF"/>
              <w:spacing w:line="340" w:lineRule="exact"/>
              <w:jc w:val="both"/>
              <w:rPr>
                <w:rStyle w:val="CharStyle3"/>
                <w:b/>
                <w:sz w:val="24"/>
                <w:szCs w:val="24"/>
              </w:rPr>
            </w:pPr>
          </w:p>
        </w:tc>
        <w:tc>
          <w:tcPr>
            <w:tcW w:w="1320" w:type="pct"/>
          </w:tcPr>
          <w:p w14:paraId="564D2D5B"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69D1DE36" w14:textId="21EC1ECB" w:rsidR="00473C99" w:rsidRPr="008C7B1F" w:rsidRDefault="00AA1286" w:rsidP="00B9331B">
            <w:pPr>
              <w:pStyle w:val="NormalWeb"/>
              <w:spacing w:before="0" w:beforeAutospacing="0" w:after="0" w:afterAutospacing="0" w:line="340" w:lineRule="exact"/>
              <w:jc w:val="both"/>
              <w:rPr>
                <w:bCs/>
              </w:rPr>
            </w:pPr>
            <w:r w:rsidRPr="008C7B1F">
              <w:rPr>
                <w:bCs/>
              </w:rPr>
              <w:t>Đề nghị giữ nguyên như dự thảo để đảm bảo bao quát các nội dung có liên quan tại Quy định số 131-QĐ/TW ngày 21/10/2023 của Bộ Chính trị.</w:t>
            </w:r>
          </w:p>
        </w:tc>
      </w:tr>
      <w:tr w:rsidR="00B81D96" w:rsidRPr="008C7B1F" w14:paraId="6C0CE60D" w14:textId="77777777" w:rsidTr="00B81D96">
        <w:trPr>
          <w:trHeight w:val="234"/>
        </w:trPr>
        <w:tc>
          <w:tcPr>
            <w:tcW w:w="223" w:type="pct"/>
          </w:tcPr>
          <w:p w14:paraId="7659E128" w14:textId="77777777" w:rsidR="00473C99" w:rsidRPr="008C7B1F" w:rsidRDefault="00473C99" w:rsidP="00B9331B">
            <w:pPr>
              <w:spacing w:line="340" w:lineRule="exact"/>
              <w:jc w:val="center"/>
              <w:rPr>
                <w:b/>
                <w:bCs/>
                <w:iCs/>
              </w:rPr>
            </w:pPr>
          </w:p>
        </w:tc>
        <w:tc>
          <w:tcPr>
            <w:tcW w:w="530" w:type="pct"/>
          </w:tcPr>
          <w:p w14:paraId="711FA4BA"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65FF74AB" w14:textId="4E6ABB28"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Vụ Pháp chế</w:t>
            </w:r>
          </w:p>
        </w:tc>
        <w:tc>
          <w:tcPr>
            <w:tcW w:w="1631" w:type="pct"/>
          </w:tcPr>
          <w:p w14:paraId="7573D304" w14:textId="4F1EA2EB" w:rsidR="00473C99" w:rsidRPr="008C7B1F" w:rsidRDefault="00473C99" w:rsidP="00B9331B">
            <w:pPr>
              <w:widowControl w:val="0"/>
              <w:spacing w:line="340" w:lineRule="exact"/>
              <w:jc w:val="both"/>
              <w:rPr>
                <w:i/>
              </w:rPr>
            </w:pPr>
            <w:r w:rsidRPr="008C7B1F">
              <w:t xml:space="preserve">Đề nghị biên tập lại phần bổ sung như sau: </w:t>
            </w:r>
            <w:proofErr w:type="gramStart"/>
            <w:r w:rsidRPr="008C7B1F">
              <w:t xml:space="preserve">“ </w:t>
            </w:r>
            <w:r w:rsidRPr="008C7B1F">
              <w:rPr>
                <w:i/>
              </w:rPr>
              <w:t>…</w:t>
            </w:r>
            <w:proofErr w:type="gramEnd"/>
            <w:r w:rsidRPr="008C7B1F">
              <w:rPr>
                <w:i/>
              </w:rPr>
              <w:t xml:space="preserve"> tuân thủ các quy định về </w:t>
            </w:r>
            <w:r w:rsidRPr="008C7B1F">
              <w:rPr>
                <w:b/>
                <w:i/>
              </w:rPr>
              <w:t>quy tắc đạo đức nghề nghiệp</w:t>
            </w:r>
            <w:r w:rsidRPr="008C7B1F">
              <w:rPr>
                <w:i/>
              </w:rPr>
              <w:t>, quy tắc ứng xử của kiểm toán viên nhà nước, quy chế tổ chức và hoạt động Đoàn kiểm toán nhà nước và quy định về bảo vệ bí mật nhà nước”.</w:t>
            </w:r>
          </w:p>
          <w:p w14:paraId="142BC321" w14:textId="77777777" w:rsidR="00473C99" w:rsidRPr="008C7B1F" w:rsidRDefault="00473C99" w:rsidP="00B9331B">
            <w:pPr>
              <w:spacing w:line="340" w:lineRule="exact"/>
              <w:jc w:val="both"/>
              <w:rPr>
                <w:iCs/>
              </w:rPr>
            </w:pPr>
          </w:p>
        </w:tc>
        <w:tc>
          <w:tcPr>
            <w:tcW w:w="1320" w:type="pct"/>
          </w:tcPr>
          <w:p w14:paraId="4BF8B7E9" w14:textId="77777777" w:rsidR="00AA1286" w:rsidRPr="008C7B1F" w:rsidRDefault="00AA1286" w:rsidP="00B9331B">
            <w:pPr>
              <w:pStyle w:val="NormalWeb"/>
              <w:spacing w:before="0" w:beforeAutospacing="0" w:after="0" w:afterAutospacing="0" w:line="340" w:lineRule="exact"/>
              <w:jc w:val="both"/>
              <w:rPr>
                <w:bCs/>
              </w:rPr>
            </w:pPr>
            <w:r w:rsidRPr="008C7B1F">
              <w:rPr>
                <w:bCs/>
              </w:rPr>
              <w:t>Tiếp thu chỉnh sửa như sau:</w:t>
            </w:r>
          </w:p>
          <w:p w14:paraId="6DE977E4" w14:textId="1FB432D3" w:rsidR="00473C99" w:rsidRPr="008C7B1F" w:rsidRDefault="00AA1286" w:rsidP="00B9331B">
            <w:pPr>
              <w:widowControl w:val="0"/>
              <w:tabs>
                <w:tab w:val="right" w:leader="dot" w:pos="8931"/>
              </w:tabs>
              <w:spacing w:line="340" w:lineRule="exact"/>
              <w:jc w:val="both"/>
              <w:rPr>
                <w:b/>
                <w:bCs/>
              </w:rPr>
            </w:pPr>
            <w:r w:rsidRPr="008C7B1F">
              <w:rPr>
                <w:bCs/>
              </w:rPr>
              <w:t>“</w:t>
            </w:r>
            <w:r w:rsidRPr="008C7B1F">
              <w:rPr>
                <w:bCs/>
                <w:iCs/>
              </w:rPr>
              <w:t>4. Việc lập, thẩm định, xét duyệt và ban hành kế hoạch kiểm toán phải</w:t>
            </w:r>
            <w:r w:rsidRPr="008C7B1F">
              <w:rPr>
                <w:bCs/>
                <w:i/>
                <w:iCs/>
              </w:rPr>
              <w:t xml:space="preserve"> </w:t>
            </w:r>
            <w:r w:rsidRPr="008C7B1F">
              <w:rPr>
                <w:bCs/>
              </w:rPr>
              <w:t>tuân thủ 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p>
        </w:tc>
        <w:tc>
          <w:tcPr>
            <w:tcW w:w="898" w:type="pct"/>
          </w:tcPr>
          <w:p w14:paraId="30A95ACB" w14:textId="77777777" w:rsidR="00473C99" w:rsidRPr="008C7B1F" w:rsidRDefault="00473C99" w:rsidP="00B9331B">
            <w:pPr>
              <w:pStyle w:val="NormalWeb"/>
              <w:spacing w:before="0" w:beforeAutospacing="0" w:after="0" w:afterAutospacing="0" w:line="340" w:lineRule="exact"/>
              <w:jc w:val="both"/>
            </w:pPr>
          </w:p>
        </w:tc>
      </w:tr>
      <w:tr w:rsidR="00B81D96" w:rsidRPr="008C7B1F" w14:paraId="48BAD1DD" w14:textId="77777777" w:rsidTr="00B81D96">
        <w:trPr>
          <w:trHeight w:val="234"/>
        </w:trPr>
        <w:tc>
          <w:tcPr>
            <w:tcW w:w="223" w:type="pct"/>
          </w:tcPr>
          <w:p w14:paraId="38580823" w14:textId="77777777" w:rsidR="00473C99" w:rsidRPr="008C7B1F" w:rsidRDefault="00473C99" w:rsidP="00B9331B">
            <w:pPr>
              <w:spacing w:line="340" w:lineRule="exact"/>
              <w:jc w:val="center"/>
              <w:rPr>
                <w:b/>
                <w:bCs/>
                <w:iCs/>
              </w:rPr>
            </w:pPr>
          </w:p>
        </w:tc>
        <w:tc>
          <w:tcPr>
            <w:tcW w:w="530" w:type="pct"/>
          </w:tcPr>
          <w:p w14:paraId="243D044D" w14:textId="68511E91"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Cs/>
                <w:sz w:val="24"/>
                <w:szCs w:val="24"/>
              </w:rPr>
            </w:pPr>
            <w:r w:rsidRPr="008C7B1F">
              <w:rPr>
                <w:rStyle w:val="CharStyle3"/>
                <w:rFonts w:ascii="Times New Roman" w:hAnsi="Times New Roman" w:cs="Times New Roman"/>
                <w:bCs/>
                <w:sz w:val="24"/>
                <w:szCs w:val="24"/>
              </w:rPr>
              <w:t>Điều 4</w:t>
            </w:r>
          </w:p>
        </w:tc>
        <w:tc>
          <w:tcPr>
            <w:tcW w:w="398" w:type="pct"/>
          </w:tcPr>
          <w:p w14:paraId="53DAD2CA" w14:textId="10664788"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Trường ĐT&amp;BD NV KT</w:t>
            </w:r>
          </w:p>
        </w:tc>
        <w:tc>
          <w:tcPr>
            <w:tcW w:w="1631" w:type="pct"/>
          </w:tcPr>
          <w:p w14:paraId="0CD580E7" w14:textId="7F799727" w:rsidR="00473C99" w:rsidRPr="008C7B1F" w:rsidRDefault="00473C99" w:rsidP="00B9331B">
            <w:pPr>
              <w:spacing w:line="340" w:lineRule="exact"/>
              <w:jc w:val="both"/>
              <w:rPr>
                <w:iCs/>
              </w:rPr>
            </w:pPr>
            <w:r w:rsidRPr="008C7B1F">
              <w:rPr>
                <w:lang w:eastAsia="x-none"/>
              </w:rPr>
              <w:t>Đề nghị sửa lại là: “Điều 4. Thủ trưởng các đơn vị trực thuộc Kiểm toán nhà nước, các đoàn kiểm toán, các tổ chức, cá nhân có liên quan chịu trách nhiệm thi hành Quyết định này”.</w:t>
            </w:r>
          </w:p>
        </w:tc>
        <w:tc>
          <w:tcPr>
            <w:tcW w:w="1320" w:type="pct"/>
          </w:tcPr>
          <w:p w14:paraId="75BED882"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3584F514" w14:textId="38C40180" w:rsidR="00473C99" w:rsidRPr="008C7B1F" w:rsidRDefault="00AA1286" w:rsidP="00B9331B">
            <w:pPr>
              <w:pStyle w:val="NormalWeb"/>
              <w:spacing w:before="0" w:beforeAutospacing="0" w:after="0" w:afterAutospacing="0" w:line="340" w:lineRule="exact"/>
              <w:jc w:val="both"/>
            </w:pPr>
            <w:r w:rsidRPr="008C7B1F">
              <w:t>Đ</w:t>
            </w:r>
            <w:r w:rsidR="00473C99" w:rsidRPr="008C7B1F">
              <w:t xml:space="preserve">ề nghị giữ nguyên </w:t>
            </w:r>
            <w:r w:rsidRPr="008C7B1F">
              <w:t>như dự thảo do</w:t>
            </w:r>
            <w:r w:rsidR="00473C99" w:rsidRPr="008C7B1F">
              <w:t xml:space="preserve"> Đoàn kiểm toán thành lập sau khi ban hành Quyết định kiểm toán</w:t>
            </w:r>
          </w:p>
        </w:tc>
      </w:tr>
      <w:tr w:rsidR="00A7498C" w:rsidRPr="008C7B1F" w14:paraId="4EB9FDA2" w14:textId="77777777" w:rsidTr="00B81D96">
        <w:trPr>
          <w:trHeight w:val="234"/>
        </w:trPr>
        <w:tc>
          <w:tcPr>
            <w:tcW w:w="223" w:type="pct"/>
          </w:tcPr>
          <w:p w14:paraId="3BA23653" w14:textId="679B6BCD" w:rsidR="00473C99" w:rsidRPr="008C7B1F" w:rsidRDefault="00473C99" w:rsidP="00B9331B">
            <w:pPr>
              <w:spacing w:line="340" w:lineRule="exact"/>
              <w:jc w:val="center"/>
              <w:rPr>
                <w:b/>
                <w:bCs/>
                <w:iCs/>
              </w:rPr>
            </w:pPr>
            <w:r w:rsidRPr="008C7B1F">
              <w:rPr>
                <w:b/>
                <w:bCs/>
                <w:iCs/>
              </w:rPr>
              <w:t>2</w:t>
            </w:r>
          </w:p>
        </w:tc>
        <w:tc>
          <w:tcPr>
            <w:tcW w:w="3879" w:type="pct"/>
            <w:gridSpan w:val="4"/>
          </w:tcPr>
          <w:p w14:paraId="45991CDA" w14:textId="48A465AA" w:rsidR="00473C99" w:rsidRPr="008C7B1F" w:rsidRDefault="00473C99" w:rsidP="00A7498C">
            <w:pPr>
              <w:pStyle w:val="NormalWeb"/>
              <w:spacing w:before="0" w:beforeAutospacing="0" w:after="0" w:afterAutospacing="0" w:line="340" w:lineRule="exact"/>
              <w:rPr>
                <w:b/>
                <w:bCs/>
              </w:rPr>
            </w:pPr>
            <w:r w:rsidRPr="008C7B1F">
              <w:rPr>
                <w:rStyle w:val="CharStyle3"/>
                <w:b/>
                <w:bCs/>
                <w:sz w:val="24"/>
                <w:szCs w:val="24"/>
              </w:rPr>
              <w:t>Các ý kiến khác đề nghị sửa đổi bổ sung đối với Quyết định số 03/2021/QĐ-KTNN</w:t>
            </w:r>
          </w:p>
        </w:tc>
        <w:tc>
          <w:tcPr>
            <w:tcW w:w="898" w:type="pct"/>
          </w:tcPr>
          <w:p w14:paraId="1DF4ADBD" w14:textId="77777777" w:rsidR="00473C99" w:rsidRPr="008C7B1F" w:rsidRDefault="00473C99" w:rsidP="00A7498C">
            <w:pPr>
              <w:pStyle w:val="NormalWeb"/>
              <w:spacing w:before="0" w:beforeAutospacing="0" w:after="0" w:afterAutospacing="0" w:line="340" w:lineRule="exact"/>
              <w:rPr>
                <w:b/>
                <w:bCs/>
              </w:rPr>
            </w:pPr>
          </w:p>
        </w:tc>
      </w:tr>
      <w:tr w:rsidR="00B81D96" w:rsidRPr="008C7B1F" w14:paraId="38BD3891" w14:textId="77777777" w:rsidTr="00B81D96">
        <w:trPr>
          <w:trHeight w:val="234"/>
        </w:trPr>
        <w:tc>
          <w:tcPr>
            <w:tcW w:w="223" w:type="pct"/>
          </w:tcPr>
          <w:p w14:paraId="2D7A13DA" w14:textId="77777777" w:rsidR="00473C99" w:rsidRPr="008C7B1F" w:rsidRDefault="00473C99" w:rsidP="00B9331B">
            <w:pPr>
              <w:spacing w:line="340" w:lineRule="exact"/>
              <w:jc w:val="center"/>
              <w:rPr>
                <w:b/>
                <w:bCs/>
                <w:iCs/>
              </w:rPr>
            </w:pPr>
          </w:p>
        </w:tc>
        <w:tc>
          <w:tcPr>
            <w:tcW w:w="530" w:type="pct"/>
          </w:tcPr>
          <w:p w14:paraId="3F58630B" w14:textId="526360A8"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Cs/>
                <w:sz w:val="24"/>
                <w:szCs w:val="24"/>
              </w:rPr>
              <w:t>Khoản 2 Điều 13</w:t>
            </w:r>
          </w:p>
        </w:tc>
        <w:tc>
          <w:tcPr>
            <w:tcW w:w="398" w:type="pct"/>
          </w:tcPr>
          <w:p w14:paraId="3CDC7676" w14:textId="497FECB7" w:rsidR="00473C99" w:rsidRPr="008C7B1F" w:rsidRDefault="00473C99" w:rsidP="00A7498C">
            <w:pPr>
              <w:shd w:val="clear" w:color="auto" w:fill="FFFFFF"/>
              <w:spacing w:line="340" w:lineRule="exact"/>
              <w:rPr>
                <w:rStyle w:val="CharStyle3"/>
                <w:b/>
                <w:sz w:val="24"/>
                <w:szCs w:val="24"/>
              </w:rPr>
            </w:pPr>
            <w:r w:rsidRPr="008C7B1F">
              <w:rPr>
                <w:rStyle w:val="CharStyle3"/>
                <w:sz w:val="24"/>
                <w:szCs w:val="24"/>
              </w:rPr>
              <w:t>CN Ia</w:t>
            </w:r>
          </w:p>
        </w:tc>
        <w:tc>
          <w:tcPr>
            <w:tcW w:w="1631" w:type="pct"/>
          </w:tcPr>
          <w:p w14:paraId="70B9620F" w14:textId="4BA90099" w:rsidR="00473C99" w:rsidRPr="008C7B1F" w:rsidRDefault="00473C99" w:rsidP="00B9331B">
            <w:pPr>
              <w:shd w:val="clear" w:color="auto" w:fill="FFFFFF"/>
              <w:spacing w:line="340" w:lineRule="exact"/>
              <w:jc w:val="both"/>
              <w:rPr>
                <w:rStyle w:val="CharStyle3"/>
                <w:b/>
                <w:sz w:val="24"/>
                <w:szCs w:val="24"/>
              </w:rPr>
            </w:pPr>
            <w:r w:rsidRPr="008C7B1F">
              <w:rPr>
                <w:bCs/>
                <w:iCs/>
              </w:rPr>
              <w:t>Đề nghị Tổ soạn thảo rà soát, xem xét biên tập lại khoản 2 Điều 13 “</w:t>
            </w:r>
            <w:r w:rsidRPr="008C7B1F">
              <w:rPr>
                <w:bCs/>
                <w:i/>
                <w:iCs/>
              </w:rPr>
              <w:t>hồ sơ của thủ trưởng đơn vị chủ trì cuộc kiểm toán trình Tổng Kiểm toán nhà nước ban hành quyết định kiểm toán và các tài liệu khác có liên quan (nếu có)</w:t>
            </w:r>
            <w:r w:rsidRPr="008C7B1F">
              <w:rPr>
                <w:bCs/>
                <w:iCs/>
              </w:rPr>
              <w:t>” thành “</w:t>
            </w:r>
            <w:r w:rsidRPr="008C7B1F">
              <w:rPr>
                <w:bCs/>
                <w:i/>
                <w:iCs/>
              </w:rPr>
              <w:t>và các tài liệu khác có liên quan (nếu có)</w:t>
            </w:r>
            <w:r w:rsidRPr="008C7B1F">
              <w:rPr>
                <w:bCs/>
                <w:iCs/>
              </w:rPr>
              <w:t>” để tránh trùng lặp</w:t>
            </w:r>
          </w:p>
        </w:tc>
        <w:tc>
          <w:tcPr>
            <w:tcW w:w="1320" w:type="pct"/>
          </w:tcPr>
          <w:p w14:paraId="12F3C772" w14:textId="2AA50BFF" w:rsidR="00473C99" w:rsidRPr="008C7B1F" w:rsidRDefault="00473C99" w:rsidP="00B9331B">
            <w:pPr>
              <w:pStyle w:val="NormalWeb"/>
              <w:spacing w:before="0" w:beforeAutospacing="0" w:after="0" w:afterAutospacing="0" w:line="340" w:lineRule="exact"/>
              <w:jc w:val="both"/>
              <w:rPr>
                <w:b/>
                <w:bCs/>
              </w:rPr>
            </w:pPr>
          </w:p>
        </w:tc>
        <w:tc>
          <w:tcPr>
            <w:tcW w:w="898" w:type="pct"/>
          </w:tcPr>
          <w:p w14:paraId="2D372CC4" w14:textId="4ADA1002" w:rsidR="00473C99" w:rsidRPr="008C7B1F" w:rsidRDefault="00473C99" w:rsidP="00B9331B">
            <w:pPr>
              <w:pStyle w:val="NormalWeb"/>
              <w:spacing w:before="0" w:beforeAutospacing="0" w:after="0" w:afterAutospacing="0" w:line="340" w:lineRule="exact"/>
              <w:jc w:val="both"/>
              <w:rPr>
                <w:b/>
                <w:bCs/>
              </w:rPr>
            </w:pPr>
            <w:r w:rsidRPr="008C7B1F">
              <w:t>Đề nghị giữ nguyên do nội dung này không trùng lặp, nếu chỉ quy định “các tài liệu khác có liên quan” thì chưa rõ.</w:t>
            </w:r>
          </w:p>
        </w:tc>
      </w:tr>
      <w:tr w:rsidR="00B81D96" w:rsidRPr="008C7B1F" w14:paraId="75378BA3" w14:textId="77777777" w:rsidTr="00B81D96">
        <w:trPr>
          <w:trHeight w:val="234"/>
        </w:trPr>
        <w:tc>
          <w:tcPr>
            <w:tcW w:w="223" w:type="pct"/>
          </w:tcPr>
          <w:p w14:paraId="4E2FD297" w14:textId="77777777" w:rsidR="00473C99" w:rsidRPr="008C7B1F" w:rsidRDefault="00473C99" w:rsidP="00B9331B">
            <w:pPr>
              <w:spacing w:line="340" w:lineRule="exact"/>
              <w:jc w:val="center"/>
              <w:rPr>
                <w:b/>
                <w:bCs/>
                <w:iCs/>
              </w:rPr>
            </w:pPr>
          </w:p>
        </w:tc>
        <w:tc>
          <w:tcPr>
            <w:tcW w:w="530" w:type="pct"/>
          </w:tcPr>
          <w:p w14:paraId="1BAEC260" w14:textId="336DCF1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Cs/>
                <w:sz w:val="24"/>
                <w:szCs w:val="24"/>
              </w:rPr>
              <w:t>Khoản 5 Điều 15</w:t>
            </w:r>
          </w:p>
        </w:tc>
        <w:tc>
          <w:tcPr>
            <w:tcW w:w="398" w:type="pct"/>
          </w:tcPr>
          <w:p w14:paraId="1A639659" w14:textId="16AE81E5" w:rsidR="00473C99" w:rsidRPr="008C7B1F" w:rsidRDefault="00473C99" w:rsidP="00A7498C">
            <w:pPr>
              <w:shd w:val="clear" w:color="auto" w:fill="FFFFFF"/>
              <w:spacing w:line="340" w:lineRule="exact"/>
              <w:rPr>
                <w:rStyle w:val="CharStyle3"/>
                <w:b/>
                <w:sz w:val="24"/>
                <w:szCs w:val="24"/>
              </w:rPr>
            </w:pPr>
            <w:r w:rsidRPr="008C7B1F">
              <w:rPr>
                <w:rStyle w:val="CharStyle3"/>
                <w:sz w:val="24"/>
                <w:szCs w:val="24"/>
              </w:rPr>
              <w:t>CN VI</w:t>
            </w:r>
          </w:p>
        </w:tc>
        <w:tc>
          <w:tcPr>
            <w:tcW w:w="1631" w:type="pct"/>
          </w:tcPr>
          <w:p w14:paraId="798B9405" w14:textId="3FB9EE2E" w:rsidR="00473C99" w:rsidRPr="008C7B1F" w:rsidRDefault="00473C99" w:rsidP="00B9331B">
            <w:pPr>
              <w:shd w:val="clear" w:color="auto" w:fill="FFFFFF"/>
              <w:spacing w:line="340" w:lineRule="exact"/>
              <w:jc w:val="both"/>
              <w:rPr>
                <w:rStyle w:val="CharStyle3"/>
                <w:b/>
                <w:sz w:val="24"/>
                <w:szCs w:val="24"/>
              </w:rPr>
            </w:pPr>
            <w:r w:rsidRPr="008C7B1F">
              <w:rPr>
                <w:lang w:eastAsia="x-none"/>
              </w:rPr>
              <w:t>Khoản 5, Điều 15 Quy định trình tự lập, thẩm định, xét duyệt và ban hành kế hoạch kiểm toán tổng quát của cuộc kiểm toán ban hành kèm theo Quyết định số 03/2021/QĐ-KTNN ngày 17/11/2021 của Tổng KTNN về việc gửi KHKT chi tiết của các Tổ kiểm toán ở xa quy định: “</w:t>
            </w:r>
            <w:r w:rsidRPr="008C7B1F">
              <w:rPr>
                <w:i/>
                <w:iCs/>
                <w:lang w:eastAsia="x-none"/>
              </w:rPr>
              <w:t>5. Gửi kế hoạch kiểm toán chi tiết đã có chữ ký của Tổ trưởng Tổ kiểm toán và phê duyệt của Trưởng đoàn kiểm toán cho Vụ Chế độ và Kiểm soát chất lượng kiểm toán để xác nhận hoàn thành kế hoạch kiểm toán chi tiết (đối với các đơn vị ở xa thì gửi bản scan có đầy đủ chữ ký).</w:t>
            </w:r>
            <w:r w:rsidRPr="008C7B1F">
              <w:rPr>
                <w:lang w:eastAsia="x-none"/>
              </w:rPr>
              <w:t>”. Đề nghị Tổ soạn thảo xem xét bỏ quy định “(đối với các đơn vị ở xa thì gửi bản scan có đầy đủ chữ ký)” để phù hợp với trường hợp sử dụng chữ ký số.</w:t>
            </w:r>
          </w:p>
        </w:tc>
        <w:tc>
          <w:tcPr>
            <w:tcW w:w="1320" w:type="pct"/>
          </w:tcPr>
          <w:p w14:paraId="7ABA6CCA" w14:textId="39CB6C18" w:rsidR="00473C99" w:rsidRPr="008C7B1F" w:rsidRDefault="00473C99" w:rsidP="00B9331B">
            <w:pPr>
              <w:pStyle w:val="NormalWeb"/>
              <w:spacing w:before="0" w:beforeAutospacing="0" w:after="0" w:afterAutospacing="0" w:line="340" w:lineRule="exact"/>
              <w:jc w:val="both"/>
              <w:rPr>
                <w:b/>
                <w:bCs/>
              </w:rPr>
            </w:pPr>
            <w:r w:rsidRPr="008C7B1F">
              <w:t>Khoản 5, Điều 15 Quy định trình tự lập, thẩm định, xét duyệt và ban hành kế hoạch kiểm toán tổng quát của cuộc kiểm toán ban hành kèm theo Quyết định số 03/2021/QĐ-KTNN ngày 17/11/2021 của Tổng KTNN đang được đề xuất bãi bỏ</w:t>
            </w:r>
            <w:r w:rsidR="00AA1286" w:rsidRPr="008C7B1F">
              <w:t>.</w:t>
            </w:r>
          </w:p>
        </w:tc>
        <w:tc>
          <w:tcPr>
            <w:tcW w:w="898" w:type="pct"/>
          </w:tcPr>
          <w:p w14:paraId="5CEC6DA7" w14:textId="77777777" w:rsidR="00473C99" w:rsidRPr="008C7B1F" w:rsidRDefault="00473C99" w:rsidP="00B9331B">
            <w:pPr>
              <w:pStyle w:val="NormalWeb"/>
              <w:spacing w:before="0" w:beforeAutospacing="0" w:after="0" w:afterAutospacing="0" w:line="340" w:lineRule="exact"/>
              <w:jc w:val="both"/>
              <w:rPr>
                <w:b/>
                <w:bCs/>
              </w:rPr>
            </w:pPr>
          </w:p>
        </w:tc>
      </w:tr>
      <w:tr w:rsidR="00A7498C" w:rsidRPr="008C7B1F" w14:paraId="4C1CBCCB" w14:textId="77777777" w:rsidTr="00B9331B">
        <w:trPr>
          <w:trHeight w:val="234"/>
        </w:trPr>
        <w:tc>
          <w:tcPr>
            <w:tcW w:w="223" w:type="pct"/>
          </w:tcPr>
          <w:p w14:paraId="4B91C450" w14:textId="30C68B4B" w:rsidR="00473C99" w:rsidRPr="008C7B1F" w:rsidRDefault="00473C99" w:rsidP="00B9331B">
            <w:pPr>
              <w:spacing w:line="340" w:lineRule="exact"/>
              <w:jc w:val="center"/>
              <w:rPr>
                <w:b/>
                <w:bCs/>
                <w:iCs/>
              </w:rPr>
            </w:pPr>
            <w:r w:rsidRPr="008C7B1F">
              <w:rPr>
                <w:b/>
                <w:bCs/>
                <w:iCs/>
              </w:rPr>
              <w:t>II</w:t>
            </w:r>
          </w:p>
        </w:tc>
        <w:tc>
          <w:tcPr>
            <w:tcW w:w="4777" w:type="pct"/>
            <w:gridSpan w:val="5"/>
          </w:tcPr>
          <w:p w14:paraId="438E7B4B" w14:textId="513A41B5" w:rsidR="00473C99" w:rsidRPr="008C7B1F" w:rsidRDefault="00473C99" w:rsidP="00A7498C">
            <w:pPr>
              <w:pStyle w:val="NormalWeb"/>
              <w:spacing w:before="0" w:beforeAutospacing="0" w:after="0" w:afterAutospacing="0" w:line="340" w:lineRule="exact"/>
              <w:rPr>
                <w:b/>
                <w:bCs/>
                <w:iCs/>
              </w:rPr>
            </w:pPr>
            <w:r w:rsidRPr="008C7B1F">
              <w:rPr>
                <w:b/>
              </w:rPr>
              <w:t>Quy định trình tự lập, thẩm định, xét duyệt và phát hành báo cáo kiểm toán của Kiểm toán nhà nước ban hành kèm theo Quyết định số 01/2022/QĐ-KTNN ngày 18/3/2022 của Tổng KTNN</w:t>
            </w:r>
          </w:p>
        </w:tc>
      </w:tr>
      <w:tr w:rsidR="00A7498C" w:rsidRPr="008C7B1F" w14:paraId="4EF48AB9" w14:textId="77777777" w:rsidTr="00B81D96">
        <w:trPr>
          <w:trHeight w:val="234"/>
        </w:trPr>
        <w:tc>
          <w:tcPr>
            <w:tcW w:w="223" w:type="pct"/>
          </w:tcPr>
          <w:p w14:paraId="309020D5" w14:textId="449064A1" w:rsidR="00473C99" w:rsidRPr="008C7B1F" w:rsidRDefault="00473C99" w:rsidP="00B9331B">
            <w:pPr>
              <w:spacing w:line="340" w:lineRule="exact"/>
              <w:jc w:val="center"/>
              <w:rPr>
                <w:b/>
                <w:bCs/>
                <w:iCs/>
              </w:rPr>
            </w:pPr>
            <w:r w:rsidRPr="008C7B1F">
              <w:rPr>
                <w:b/>
                <w:bCs/>
                <w:iCs/>
              </w:rPr>
              <w:t>1</w:t>
            </w:r>
          </w:p>
        </w:tc>
        <w:tc>
          <w:tcPr>
            <w:tcW w:w="3879" w:type="pct"/>
            <w:gridSpan w:val="4"/>
          </w:tcPr>
          <w:p w14:paraId="677392C7" w14:textId="54C52756" w:rsidR="00473C99" w:rsidRPr="008C7B1F" w:rsidRDefault="00473C99" w:rsidP="00A7498C">
            <w:pPr>
              <w:pStyle w:val="NormalWeb"/>
              <w:spacing w:before="0" w:beforeAutospacing="0" w:after="0" w:afterAutospacing="0" w:line="340" w:lineRule="exact"/>
              <w:rPr>
                <w:b/>
                <w:bCs/>
              </w:rPr>
            </w:pPr>
            <w:r w:rsidRPr="008C7B1F">
              <w:rPr>
                <w:rStyle w:val="CharStyle3"/>
                <w:b/>
                <w:bCs/>
                <w:sz w:val="24"/>
                <w:szCs w:val="24"/>
              </w:rPr>
              <w:t>Các ý kiến tham gia đối với dự thảo Quyết định sửa đổi QĐ 01/2022/QĐ-KTNN</w:t>
            </w:r>
          </w:p>
        </w:tc>
        <w:tc>
          <w:tcPr>
            <w:tcW w:w="898" w:type="pct"/>
          </w:tcPr>
          <w:p w14:paraId="57D2D9A6" w14:textId="77777777" w:rsidR="00473C99" w:rsidRPr="008C7B1F" w:rsidRDefault="00473C99" w:rsidP="00A7498C">
            <w:pPr>
              <w:pStyle w:val="NormalWeb"/>
              <w:spacing w:before="0" w:beforeAutospacing="0" w:after="0" w:afterAutospacing="0" w:line="340" w:lineRule="exact"/>
              <w:rPr>
                <w:b/>
                <w:bCs/>
              </w:rPr>
            </w:pPr>
          </w:p>
        </w:tc>
      </w:tr>
      <w:tr w:rsidR="00B81D96" w:rsidRPr="008C7B1F" w14:paraId="2739FD0C" w14:textId="77777777" w:rsidTr="00B81D96">
        <w:trPr>
          <w:trHeight w:val="234"/>
        </w:trPr>
        <w:tc>
          <w:tcPr>
            <w:tcW w:w="223" w:type="pct"/>
          </w:tcPr>
          <w:p w14:paraId="1C7D7EDF" w14:textId="77777777" w:rsidR="00473C99" w:rsidRPr="008C7B1F" w:rsidRDefault="00473C99" w:rsidP="00B9331B">
            <w:pPr>
              <w:spacing w:line="340" w:lineRule="exact"/>
              <w:jc w:val="center"/>
              <w:rPr>
                <w:b/>
                <w:bCs/>
                <w:iCs/>
              </w:rPr>
            </w:pPr>
          </w:p>
        </w:tc>
        <w:tc>
          <w:tcPr>
            <w:tcW w:w="530" w:type="pct"/>
          </w:tcPr>
          <w:p w14:paraId="1578E5D7" w14:textId="0E2024D0" w:rsidR="00473C99" w:rsidRPr="008C7B1F" w:rsidRDefault="00473C99" w:rsidP="00A7498C">
            <w:pPr>
              <w:pStyle w:val="Style2"/>
              <w:tabs>
                <w:tab w:val="left" w:pos="1023"/>
              </w:tabs>
              <w:spacing w:after="0" w:line="340" w:lineRule="exact"/>
              <w:ind w:firstLine="0"/>
              <w:rPr>
                <w:rFonts w:ascii="Times New Roman" w:eastAsia="Times New Roman" w:hAnsi="Times New Roman" w:cs="Times New Roman"/>
                <w:b/>
                <w:iCs/>
                <w:sz w:val="24"/>
                <w:szCs w:val="24"/>
              </w:rPr>
            </w:pPr>
            <w:r w:rsidRPr="008C7B1F">
              <w:rPr>
                <w:rFonts w:ascii="Times New Roman" w:eastAsia="Times New Roman" w:hAnsi="Times New Roman" w:cs="Times New Roman"/>
                <w:b/>
                <w:iCs/>
                <w:sz w:val="24"/>
                <w:szCs w:val="24"/>
              </w:rPr>
              <w:t>Điều 1</w:t>
            </w:r>
          </w:p>
        </w:tc>
        <w:tc>
          <w:tcPr>
            <w:tcW w:w="398" w:type="pct"/>
          </w:tcPr>
          <w:p w14:paraId="5A161EC1" w14:textId="16F78085"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Vụ Pháp chế</w:t>
            </w:r>
          </w:p>
        </w:tc>
        <w:tc>
          <w:tcPr>
            <w:tcW w:w="1631" w:type="pct"/>
          </w:tcPr>
          <w:p w14:paraId="1DA6AE0D" w14:textId="59F338A9" w:rsidR="00473C99" w:rsidRPr="008C7B1F" w:rsidRDefault="00473C99" w:rsidP="00B9331B">
            <w:pPr>
              <w:shd w:val="clear" w:color="auto" w:fill="FFFFFF"/>
              <w:spacing w:line="340" w:lineRule="exact"/>
              <w:jc w:val="both"/>
              <w:rPr>
                <w:iCs/>
              </w:rPr>
            </w:pPr>
            <w:r w:rsidRPr="008C7B1F">
              <w:rPr>
                <w:bCs/>
                <w:lang w:val="nl-NL"/>
              </w:rPr>
              <w:t xml:space="preserve">Đề nghị gộp khoản 1, khoản 2, khoản 3 thành một khoản với tiêu đề như sau: </w:t>
            </w:r>
            <w:r w:rsidRPr="008C7B1F">
              <w:rPr>
                <w:bCs/>
                <w:i/>
                <w:lang w:val="nl-NL"/>
              </w:rPr>
              <w:t>“</w:t>
            </w:r>
            <w:r w:rsidRPr="008C7B1F">
              <w:rPr>
                <w:bCs/>
                <w:i/>
                <w:iCs/>
              </w:rPr>
              <w:t>Sửa đổi tên Điều 3 và sửa đổi, bổ sung khoản 1, khoản 3 Điều 3 như sau</w:t>
            </w:r>
            <w:r w:rsidRPr="008C7B1F">
              <w:rPr>
                <w:bCs/>
                <w:i/>
                <w:lang w:val="nl-NL"/>
              </w:rPr>
              <w:t xml:space="preserve">” </w:t>
            </w:r>
            <w:r w:rsidRPr="008C7B1F">
              <w:rPr>
                <w:bCs/>
                <w:lang w:val="nl-NL"/>
              </w:rPr>
              <w:t>cho chuẩn xác.</w:t>
            </w:r>
          </w:p>
        </w:tc>
        <w:tc>
          <w:tcPr>
            <w:tcW w:w="1320" w:type="pct"/>
          </w:tcPr>
          <w:p w14:paraId="1E6FFDB2" w14:textId="06E7FB05" w:rsidR="00473C99" w:rsidRPr="008C7B1F" w:rsidRDefault="00473C99" w:rsidP="00B9331B">
            <w:pPr>
              <w:pStyle w:val="NormalWeb"/>
              <w:spacing w:before="0" w:beforeAutospacing="0" w:after="0" w:afterAutospacing="0" w:line="340" w:lineRule="exact"/>
              <w:jc w:val="both"/>
              <w:rPr>
                <w:b/>
                <w:bCs/>
              </w:rPr>
            </w:pPr>
            <w:r w:rsidRPr="008C7B1F">
              <w:rPr>
                <w:bCs/>
              </w:rPr>
              <w:t>Tiếp thu, chỉnh sửa.</w:t>
            </w:r>
          </w:p>
        </w:tc>
        <w:tc>
          <w:tcPr>
            <w:tcW w:w="898" w:type="pct"/>
          </w:tcPr>
          <w:p w14:paraId="49644864" w14:textId="77777777" w:rsidR="00473C99" w:rsidRPr="008C7B1F" w:rsidRDefault="00473C99" w:rsidP="00B9331B">
            <w:pPr>
              <w:pStyle w:val="NormalWeb"/>
              <w:spacing w:before="0" w:beforeAutospacing="0" w:after="0" w:afterAutospacing="0" w:line="340" w:lineRule="exact"/>
              <w:jc w:val="both"/>
              <w:rPr>
                <w:bCs/>
              </w:rPr>
            </w:pPr>
          </w:p>
        </w:tc>
      </w:tr>
      <w:tr w:rsidR="00B81D96" w:rsidRPr="008C7B1F" w14:paraId="025BCC2F" w14:textId="77777777" w:rsidTr="00B81D96">
        <w:trPr>
          <w:trHeight w:val="234"/>
        </w:trPr>
        <w:tc>
          <w:tcPr>
            <w:tcW w:w="223" w:type="pct"/>
          </w:tcPr>
          <w:p w14:paraId="167AB7BF" w14:textId="77777777" w:rsidR="00473C99" w:rsidRPr="008C7B1F" w:rsidRDefault="00473C99" w:rsidP="00B9331B">
            <w:pPr>
              <w:spacing w:line="340" w:lineRule="exact"/>
              <w:jc w:val="center"/>
              <w:rPr>
                <w:b/>
                <w:bCs/>
                <w:iCs/>
              </w:rPr>
            </w:pPr>
          </w:p>
        </w:tc>
        <w:tc>
          <w:tcPr>
            <w:tcW w:w="530" w:type="pct"/>
          </w:tcPr>
          <w:p w14:paraId="7CE7DA5F" w14:textId="1A085FC8"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Fonts w:ascii="Times New Roman" w:eastAsia="Times New Roman" w:hAnsi="Times New Roman" w:cs="Times New Roman"/>
                <w:b/>
                <w:iCs/>
                <w:sz w:val="24"/>
                <w:szCs w:val="24"/>
              </w:rPr>
              <w:t xml:space="preserve">Khoản 1 Điều 1 </w:t>
            </w:r>
          </w:p>
        </w:tc>
        <w:tc>
          <w:tcPr>
            <w:tcW w:w="398" w:type="pct"/>
          </w:tcPr>
          <w:p w14:paraId="65B1735C" w14:textId="4E4F393F" w:rsidR="00473C99" w:rsidRPr="008C7B1F" w:rsidRDefault="00473C99" w:rsidP="00A7498C">
            <w:pPr>
              <w:shd w:val="clear" w:color="auto" w:fill="FFFFFF"/>
              <w:spacing w:line="340" w:lineRule="exact"/>
              <w:rPr>
                <w:rStyle w:val="CharStyle3"/>
                <w:b/>
                <w:sz w:val="24"/>
                <w:szCs w:val="24"/>
              </w:rPr>
            </w:pPr>
            <w:r w:rsidRPr="008C7B1F">
              <w:rPr>
                <w:rStyle w:val="CharStyle3"/>
                <w:bCs/>
                <w:sz w:val="24"/>
                <w:szCs w:val="24"/>
              </w:rPr>
              <w:t>KV XI</w:t>
            </w:r>
          </w:p>
        </w:tc>
        <w:tc>
          <w:tcPr>
            <w:tcW w:w="1631" w:type="pct"/>
          </w:tcPr>
          <w:p w14:paraId="63A36C35" w14:textId="23057737" w:rsidR="00473C99" w:rsidRPr="008C7B1F" w:rsidRDefault="00473C99" w:rsidP="00B9331B">
            <w:pPr>
              <w:shd w:val="clear" w:color="auto" w:fill="FFFFFF"/>
              <w:spacing w:line="340" w:lineRule="exact"/>
              <w:jc w:val="both"/>
              <w:rPr>
                <w:rStyle w:val="CharStyle3"/>
                <w:b/>
                <w:sz w:val="24"/>
                <w:szCs w:val="24"/>
              </w:rPr>
            </w:pPr>
            <w:r w:rsidRPr="008C7B1F">
              <w:rPr>
                <w:iCs/>
              </w:rPr>
              <w:t xml:space="preserve">Đề nghị Ban soạn thảo xem xét giữ nguyên tên Điều 3 Nguyên tắc lập Báo cáo kiểm toán do tại </w:t>
            </w:r>
            <w:r w:rsidRPr="008C7B1F">
              <w:rPr>
                <w:iCs/>
              </w:rPr>
              <w:lastRenderedPageBreak/>
              <w:t>Điều 1 của Quyết định đã hướng dẫn viết tắt “việc lập, thẩm định, xét duyệt và phát hành báo cáo kiểm toán của Kiểm toán nhà nước (sau đây viết tắt là Báo cáo kiểm toán)” và để phù hợp với câu từ tại Điều 3 đang thể hiện.</w:t>
            </w:r>
          </w:p>
        </w:tc>
        <w:tc>
          <w:tcPr>
            <w:tcW w:w="1320" w:type="pct"/>
          </w:tcPr>
          <w:p w14:paraId="0F7B1AA7"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00BA33A4" w14:textId="7A5666B9" w:rsidR="00473C99" w:rsidRPr="008C7B1F" w:rsidRDefault="00D700F5" w:rsidP="00B9331B">
            <w:pPr>
              <w:pStyle w:val="NormalWeb"/>
              <w:spacing w:before="0" w:beforeAutospacing="0" w:after="0" w:afterAutospacing="0" w:line="340" w:lineRule="exact"/>
              <w:jc w:val="both"/>
              <w:rPr>
                <w:bCs/>
              </w:rPr>
            </w:pPr>
            <w:r w:rsidRPr="008C7B1F">
              <w:rPr>
                <w:bCs/>
              </w:rPr>
              <w:t xml:space="preserve">Đề nghị giữ nguyên như dự thảo do sửa đổi tên </w:t>
            </w:r>
            <w:r w:rsidRPr="008C7B1F">
              <w:rPr>
                <w:bCs/>
              </w:rPr>
              <w:lastRenderedPageBreak/>
              <w:t>Điều 3 thành “</w:t>
            </w:r>
            <w:r w:rsidRPr="008C7B1F">
              <w:rPr>
                <w:bCs/>
                <w:iCs/>
              </w:rPr>
              <w:t xml:space="preserve">Nguyên tắc lập, thẩm định, xét duyệt và phát hành Báo cáo kiểm toán” để đảm bảo bao quát đầy đủ phạm vi điều chỉnh của quy định; còn </w:t>
            </w:r>
            <w:r w:rsidRPr="008C7B1F">
              <w:rPr>
                <w:bCs/>
              </w:rPr>
              <w:t>“Báo cáo kiểm toán” viết tắt cho “Báo cáo kiểm toán của KTNN”</w:t>
            </w:r>
          </w:p>
        </w:tc>
      </w:tr>
      <w:tr w:rsidR="00B81D96" w:rsidRPr="008C7B1F" w14:paraId="04C14C71" w14:textId="77777777" w:rsidTr="00B81D96">
        <w:trPr>
          <w:trHeight w:val="234"/>
        </w:trPr>
        <w:tc>
          <w:tcPr>
            <w:tcW w:w="223" w:type="pct"/>
          </w:tcPr>
          <w:p w14:paraId="26F7CF57" w14:textId="77777777" w:rsidR="00473C99" w:rsidRPr="008C7B1F" w:rsidRDefault="00473C99" w:rsidP="00B9331B">
            <w:pPr>
              <w:spacing w:line="340" w:lineRule="exact"/>
              <w:jc w:val="center"/>
              <w:rPr>
                <w:b/>
                <w:bCs/>
                <w:iCs/>
              </w:rPr>
            </w:pPr>
          </w:p>
        </w:tc>
        <w:tc>
          <w:tcPr>
            <w:tcW w:w="530" w:type="pct"/>
          </w:tcPr>
          <w:p w14:paraId="0BDA04EA" w14:textId="3BDB056E" w:rsidR="00473C99" w:rsidRPr="008C7B1F" w:rsidRDefault="00473C99" w:rsidP="00A7498C">
            <w:pPr>
              <w:pStyle w:val="Style2"/>
              <w:tabs>
                <w:tab w:val="left" w:pos="1023"/>
              </w:tabs>
              <w:spacing w:after="0" w:line="340" w:lineRule="exact"/>
              <w:ind w:firstLine="0"/>
              <w:rPr>
                <w:rFonts w:ascii="Times New Roman" w:hAnsi="Times New Roman" w:cs="Times New Roman"/>
                <w:b/>
                <w:iCs/>
                <w:sz w:val="24"/>
                <w:szCs w:val="24"/>
              </w:rPr>
            </w:pPr>
            <w:r w:rsidRPr="008C7B1F">
              <w:rPr>
                <w:rFonts w:ascii="Times New Roman" w:hAnsi="Times New Roman" w:cs="Times New Roman"/>
                <w:b/>
                <w:iCs/>
                <w:sz w:val="24"/>
                <w:szCs w:val="24"/>
              </w:rPr>
              <w:t>Khoản 2 Điều 1</w:t>
            </w:r>
          </w:p>
        </w:tc>
        <w:tc>
          <w:tcPr>
            <w:tcW w:w="398" w:type="pct"/>
          </w:tcPr>
          <w:p w14:paraId="45FB4359" w14:textId="055CB08D" w:rsidR="00473C99" w:rsidRPr="008C7B1F" w:rsidRDefault="00473C99" w:rsidP="00A7498C">
            <w:pPr>
              <w:shd w:val="clear" w:color="auto" w:fill="FFFFFF"/>
              <w:spacing w:line="340" w:lineRule="exact"/>
              <w:rPr>
                <w:rStyle w:val="CharStyle3"/>
                <w:bCs/>
                <w:sz w:val="24"/>
                <w:szCs w:val="24"/>
              </w:rPr>
            </w:pPr>
          </w:p>
        </w:tc>
        <w:tc>
          <w:tcPr>
            <w:tcW w:w="1631" w:type="pct"/>
          </w:tcPr>
          <w:p w14:paraId="53538BF7" w14:textId="7415DA18" w:rsidR="00473C99" w:rsidRPr="008C7B1F" w:rsidRDefault="00473C99" w:rsidP="00A7498C">
            <w:pPr>
              <w:spacing w:line="340" w:lineRule="exact"/>
              <w:rPr>
                <w:bCs/>
              </w:rPr>
            </w:pPr>
          </w:p>
        </w:tc>
        <w:tc>
          <w:tcPr>
            <w:tcW w:w="1320" w:type="pct"/>
          </w:tcPr>
          <w:p w14:paraId="472D6C61" w14:textId="3A088652" w:rsidR="00473C99" w:rsidRPr="008C7B1F" w:rsidRDefault="00473C99" w:rsidP="00A7498C">
            <w:pPr>
              <w:pStyle w:val="NormalWeb"/>
              <w:spacing w:before="0" w:beforeAutospacing="0" w:after="0" w:afterAutospacing="0" w:line="340" w:lineRule="exact"/>
              <w:rPr>
                <w:b/>
                <w:bCs/>
              </w:rPr>
            </w:pPr>
          </w:p>
        </w:tc>
        <w:tc>
          <w:tcPr>
            <w:tcW w:w="898" w:type="pct"/>
          </w:tcPr>
          <w:p w14:paraId="34A3A36D" w14:textId="77777777" w:rsidR="00473C99" w:rsidRPr="008C7B1F" w:rsidRDefault="00473C99" w:rsidP="00A7498C">
            <w:pPr>
              <w:pStyle w:val="NormalWeb"/>
              <w:spacing w:before="0" w:beforeAutospacing="0" w:after="0" w:afterAutospacing="0" w:line="340" w:lineRule="exact"/>
              <w:rPr>
                <w:bCs/>
              </w:rPr>
            </w:pPr>
          </w:p>
        </w:tc>
      </w:tr>
      <w:tr w:rsidR="00B81D96" w:rsidRPr="008C7B1F" w14:paraId="50C4CCA6" w14:textId="77777777" w:rsidTr="00B81D96">
        <w:trPr>
          <w:trHeight w:val="2290"/>
        </w:trPr>
        <w:tc>
          <w:tcPr>
            <w:tcW w:w="223" w:type="pct"/>
          </w:tcPr>
          <w:p w14:paraId="0E8A90AF" w14:textId="77777777" w:rsidR="00473C99" w:rsidRPr="008C7B1F" w:rsidRDefault="00473C99" w:rsidP="00B9331B">
            <w:pPr>
              <w:spacing w:line="340" w:lineRule="exact"/>
              <w:jc w:val="center"/>
              <w:rPr>
                <w:b/>
                <w:bCs/>
                <w:iCs/>
              </w:rPr>
            </w:pPr>
          </w:p>
        </w:tc>
        <w:tc>
          <w:tcPr>
            <w:tcW w:w="530" w:type="pct"/>
          </w:tcPr>
          <w:p w14:paraId="74DD558C" w14:textId="5C6C132B"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6A27E31A" w14:textId="553CEA5B" w:rsidR="00473C99" w:rsidRPr="008C7B1F" w:rsidRDefault="00473C99" w:rsidP="00A7498C">
            <w:pPr>
              <w:shd w:val="clear" w:color="auto" w:fill="FFFFFF"/>
              <w:spacing w:line="340" w:lineRule="exact"/>
              <w:rPr>
                <w:rStyle w:val="CharStyle3"/>
                <w:b/>
                <w:sz w:val="24"/>
                <w:szCs w:val="24"/>
              </w:rPr>
            </w:pPr>
            <w:r w:rsidRPr="008C7B1F">
              <w:rPr>
                <w:rStyle w:val="CharStyle3"/>
                <w:bCs/>
                <w:sz w:val="24"/>
                <w:szCs w:val="24"/>
              </w:rPr>
              <w:t>CN V</w:t>
            </w:r>
          </w:p>
        </w:tc>
        <w:tc>
          <w:tcPr>
            <w:tcW w:w="1631" w:type="pct"/>
          </w:tcPr>
          <w:p w14:paraId="17405768" w14:textId="2090234C" w:rsidR="00473C99" w:rsidRPr="008C7B1F" w:rsidRDefault="00473C99" w:rsidP="00B9331B">
            <w:pPr>
              <w:shd w:val="clear" w:color="auto" w:fill="FFFFFF"/>
              <w:spacing w:line="340" w:lineRule="exact"/>
              <w:jc w:val="both"/>
              <w:rPr>
                <w:rStyle w:val="CharStyle3"/>
                <w:b/>
                <w:sz w:val="24"/>
                <w:szCs w:val="24"/>
              </w:rPr>
            </w:pPr>
            <w:r w:rsidRPr="008C7B1F">
              <w:rPr>
                <w:bCs/>
              </w:rPr>
              <w:t xml:space="preserve">Đề nghị bổ sung sửa đổi như sau: </w:t>
            </w:r>
            <w:r w:rsidRPr="008C7B1F">
              <w:rPr>
                <w:bCs/>
                <w:i/>
                <w:iCs/>
              </w:rPr>
              <w:t>“Báo cáo kiểm toán được lập theo hệ thống mẫu biểu hồ sơ kiểm toán, tuân thủ hệ thống chuẩn mực, quy trình Kiểm toán</w:t>
            </w:r>
            <w:r w:rsidRPr="008C7B1F">
              <w:rPr>
                <w:b/>
                <w:bCs/>
                <w:i/>
                <w:iCs/>
              </w:rPr>
              <w:t>, hướng dẫn kiểm toán lĩnh vực phù hợp với cuộc kiểm toán,</w:t>
            </w:r>
            <w:r w:rsidRPr="008C7B1F">
              <w:rPr>
                <w:bCs/>
                <w:i/>
                <w:iCs/>
              </w:rPr>
              <w:t xml:space="preserve"> theo quy định đề cương kiểm toán các chuyên đề (nếu có) do Tổng Kiểm toán nhà nước ban hành”</w:t>
            </w:r>
            <w:r w:rsidRPr="008C7B1F">
              <w:rPr>
                <w:bCs/>
              </w:rPr>
              <w:t>. Do bổ sung đầy đủ và phù hợp các quy định hướng dẫn kiểm toán.</w:t>
            </w:r>
          </w:p>
        </w:tc>
        <w:tc>
          <w:tcPr>
            <w:tcW w:w="1320" w:type="pct"/>
          </w:tcPr>
          <w:p w14:paraId="1A65E708" w14:textId="4031A7AE" w:rsidR="00473C99" w:rsidRPr="008C7B1F" w:rsidRDefault="00D700F5" w:rsidP="00B9331B">
            <w:pPr>
              <w:pStyle w:val="NormalWeb"/>
              <w:spacing w:before="0" w:beforeAutospacing="0" w:after="0" w:afterAutospacing="0" w:line="340" w:lineRule="exact"/>
              <w:jc w:val="both"/>
              <w:rPr>
                <w:b/>
                <w:bCs/>
              </w:rPr>
            </w:pPr>
            <w:r w:rsidRPr="008C7B1F">
              <w:rPr>
                <w:bCs/>
              </w:rPr>
              <w:t>Tiếp thu chỉnh sửa như sau</w:t>
            </w:r>
            <w:r w:rsidRPr="008C7B1F">
              <w:rPr>
                <w:b/>
                <w:bCs/>
              </w:rPr>
              <w:t xml:space="preserve"> </w:t>
            </w:r>
            <w:r w:rsidRPr="008C7B1F">
              <w:rPr>
                <w:b/>
                <w:bCs/>
                <w:i/>
              </w:rPr>
              <w:t>“</w:t>
            </w:r>
            <w:r w:rsidRPr="008C7B1F">
              <w:rPr>
                <w:bCs/>
                <w:i/>
              </w:rPr>
              <w:t>1.</w:t>
            </w:r>
            <w:r w:rsidRPr="008C7B1F">
              <w:rPr>
                <w:b/>
                <w:bCs/>
                <w:i/>
              </w:rPr>
              <w:t xml:space="preserve"> </w:t>
            </w:r>
            <w:r w:rsidRPr="008C7B1F">
              <w:rPr>
                <w:bCs/>
                <w:i/>
                <w:iCs/>
              </w:rPr>
              <w:t xml:space="preserve">Báo cáo kiểm toán được lập theo hệ thống mẫu biểu hồ sơ kiểm toán, tuân thủ </w:t>
            </w:r>
            <w:bookmarkStart w:id="4" w:name="_Hlk172099023"/>
            <w:r w:rsidRPr="008C7B1F">
              <w:rPr>
                <w:b/>
                <w:bCs/>
                <w:i/>
                <w:iCs/>
              </w:rPr>
              <w:t>Hệ thống chuẩn mực của Kiểm toán nhà nước</w:t>
            </w:r>
            <w:r w:rsidRPr="008C7B1F">
              <w:rPr>
                <w:bCs/>
                <w:i/>
                <w:iCs/>
              </w:rPr>
              <w:t xml:space="preserve">, </w:t>
            </w:r>
            <w:r w:rsidR="00AB4D5D" w:rsidRPr="00AB4D5D">
              <w:rPr>
                <w:b/>
                <w:bCs/>
                <w:i/>
                <w:iCs/>
              </w:rPr>
              <w:t>Q</w:t>
            </w:r>
            <w:r w:rsidRPr="008C7B1F">
              <w:rPr>
                <w:b/>
                <w:bCs/>
                <w:i/>
                <w:iCs/>
              </w:rPr>
              <w:t xml:space="preserve">uy trình kiểm toán của Kiểm toán nhà nước, </w:t>
            </w:r>
            <w:r w:rsidR="00AB4D5D">
              <w:rPr>
                <w:b/>
                <w:bCs/>
                <w:i/>
                <w:iCs/>
              </w:rPr>
              <w:t>h</w:t>
            </w:r>
            <w:r w:rsidRPr="008C7B1F">
              <w:rPr>
                <w:b/>
                <w:bCs/>
                <w:i/>
                <w:iCs/>
              </w:rPr>
              <w:t>ướng dẫn kiểm toán các lĩnh vực,</w:t>
            </w:r>
            <w:r w:rsidRPr="008C7B1F">
              <w:rPr>
                <w:bCs/>
                <w:i/>
                <w:iCs/>
              </w:rPr>
              <w:t xml:space="preserve"> </w:t>
            </w:r>
            <w:r w:rsidR="00AB4D5D">
              <w:rPr>
                <w:bCs/>
                <w:i/>
                <w:iCs/>
              </w:rPr>
              <w:t>đ</w:t>
            </w:r>
            <w:r w:rsidRPr="008C7B1F">
              <w:rPr>
                <w:b/>
                <w:bCs/>
                <w:i/>
                <w:iCs/>
              </w:rPr>
              <w:t>ề cương kiểm toán các chuyên đề (nếu có) do Tổng Kiểm toán nhà nước ban hành</w:t>
            </w:r>
            <w:bookmarkEnd w:id="4"/>
            <w:r w:rsidRPr="008C7B1F">
              <w:rPr>
                <w:b/>
                <w:bCs/>
                <w:i/>
              </w:rPr>
              <w:t>”.</w:t>
            </w:r>
          </w:p>
        </w:tc>
        <w:tc>
          <w:tcPr>
            <w:tcW w:w="898" w:type="pct"/>
          </w:tcPr>
          <w:p w14:paraId="525CE4DD" w14:textId="08DE9677" w:rsidR="00473C99" w:rsidRPr="008C7B1F" w:rsidRDefault="00473C99" w:rsidP="00A7498C">
            <w:pPr>
              <w:pStyle w:val="NormalWeb"/>
              <w:spacing w:before="0" w:beforeAutospacing="0" w:after="0" w:afterAutospacing="0" w:line="340" w:lineRule="exact"/>
              <w:rPr>
                <w:b/>
                <w:bCs/>
              </w:rPr>
            </w:pPr>
          </w:p>
        </w:tc>
      </w:tr>
      <w:tr w:rsidR="00B81D96" w:rsidRPr="008C7B1F" w14:paraId="2EA9FF09" w14:textId="77777777" w:rsidTr="00B81D96">
        <w:trPr>
          <w:trHeight w:val="2290"/>
        </w:trPr>
        <w:tc>
          <w:tcPr>
            <w:tcW w:w="223" w:type="pct"/>
          </w:tcPr>
          <w:p w14:paraId="293B284A" w14:textId="77777777" w:rsidR="00473C99" w:rsidRPr="008C7B1F" w:rsidRDefault="00473C99" w:rsidP="00B9331B">
            <w:pPr>
              <w:spacing w:line="340" w:lineRule="exact"/>
              <w:jc w:val="center"/>
              <w:rPr>
                <w:b/>
                <w:bCs/>
                <w:iCs/>
              </w:rPr>
            </w:pPr>
          </w:p>
        </w:tc>
        <w:tc>
          <w:tcPr>
            <w:tcW w:w="530" w:type="pct"/>
          </w:tcPr>
          <w:p w14:paraId="5D857A08"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64A7709D" w14:textId="4A63E18D" w:rsidR="00473C99" w:rsidRPr="008C7B1F" w:rsidRDefault="00473C99" w:rsidP="00A7498C">
            <w:pPr>
              <w:shd w:val="clear" w:color="auto" w:fill="FFFFFF"/>
              <w:spacing w:line="340" w:lineRule="exact"/>
              <w:rPr>
                <w:rStyle w:val="CharStyle3"/>
                <w:bCs/>
                <w:sz w:val="24"/>
                <w:szCs w:val="24"/>
              </w:rPr>
            </w:pPr>
            <w:r w:rsidRPr="008C7B1F">
              <w:t>KV IV</w:t>
            </w:r>
          </w:p>
        </w:tc>
        <w:tc>
          <w:tcPr>
            <w:tcW w:w="1631" w:type="pct"/>
          </w:tcPr>
          <w:p w14:paraId="0698282E" w14:textId="2C7263A8" w:rsidR="00473C99" w:rsidRPr="008C7B1F" w:rsidRDefault="00473C99" w:rsidP="00B9331B">
            <w:pPr>
              <w:spacing w:line="340" w:lineRule="exact"/>
              <w:jc w:val="both"/>
              <w:rPr>
                <w:bCs/>
              </w:rPr>
            </w:pPr>
            <w:r w:rsidRPr="008C7B1F">
              <w:t xml:space="preserve">Đề nghị sửa thành: Báo cáo kiểm toán được lập </w:t>
            </w:r>
            <w:r w:rsidRPr="008C7B1F">
              <w:rPr>
                <w:b/>
              </w:rPr>
              <w:t xml:space="preserve">tuân thủ </w:t>
            </w:r>
            <w:r w:rsidRPr="008C7B1F">
              <w:t xml:space="preserve">theo hệ thống mẫu biểu hồ sơ kiểm toán, hệ thống chuẩn mực, quy trình Kiểm toán, </w:t>
            </w:r>
            <w:r w:rsidRPr="008C7B1F">
              <w:rPr>
                <w:b/>
              </w:rPr>
              <w:t>và</w:t>
            </w:r>
            <w:r w:rsidRPr="008C7B1F">
              <w:t xml:space="preserve"> các quy định </w:t>
            </w:r>
            <w:r w:rsidRPr="008C7B1F">
              <w:rPr>
                <w:b/>
              </w:rPr>
              <w:t>trong</w:t>
            </w:r>
            <w:r w:rsidRPr="008C7B1F">
              <w:t xml:space="preserve"> đề cương kiểm toán các chuyên đề (nếu có) do Tổng Kiểm toán nhà nước ban hành”.</w:t>
            </w:r>
          </w:p>
        </w:tc>
        <w:tc>
          <w:tcPr>
            <w:tcW w:w="1320" w:type="pct"/>
          </w:tcPr>
          <w:p w14:paraId="164A2AD4" w14:textId="3BDD82CE" w:rsidR="00473C99" w:rsidRPr="008C7B1F" w:rsidRDefault="00D700F5" w:rsidP="00B9331B">
            <w:pPr>
              <w:pStyle w:val="NormalWeb"/>
              <w:spacing w:before="0" w:beforeAutospacing="0" w:after="0" w:afterAutospacing="0" w:line="340" w:lineRule="exact"/>
              <w:jc w:val="both"/>
              <w:rPr>
                <w:bCs/>
              </w:rPr>
            </w:pPr>
            <w:r w:rsidRPr="008C7B1F">
              <w:rPr>
                <w:bCs/>
              </w:rPr>
              <w:t>Tiếp thu chỉnh sửa như sau</w:t>
            </w:r>
            <w:r w:rsidRPr="008C7B1F">
              <w:rPr>
                <w:b/>
                <w:bCs/>
              </w:rPr>
              <w:t xml:space="preserve"> </w:t>
            </w:r>
            <w:r w:rsidRPr="008C7B1F">
              <w:rPr>
                <w:b/>
                <w:bCs/>
                <w:i/>
              </w:rPr>
              <w:t>“</w:t>
            </w:r>
            <w:r w:rsidRPr="008C7B1F">
              <w:rPr>
                <w:bCs/>
                <w:i/>
              </w:rPr>
              <w:t>1.</w:t>
            </w:r>
            <w:r w:rsidRPr="008C7B1F">
              <w:rPr>
                <w:b/>
                <w:bCs/>
                <w:i/>
              </w:rPr>
              <w:t xml:space="preserve"> </w:t>
            </w:r>
            <w:r w:rsidRPr="008C7B1F">
              <w:rPr>
                <w:bCs/>
                <w:i/>
                <w:iCs/>
              </w:rPr>
              <w:t xml:space="preserve">Báo cáo kiểm toán được lập theo hệ thống mẫu biểu hồ sơ kiểm toán, tuân thủ </w:t>
            </w:r>
            <w:r w:rsidRPr="008C7B1F">
              <w:rPr>
                <w:b/>
                <w:bCs/>
                <w:i/>
                <w:iCs/>
              </w:rPr>
              <w:t>Hệ thống chuẩn mực của Kiểm toán nhà nước</w:t>
            </w:r>
            <w:r w:rsidRPr="008C7B1F">
              <w:rPr>
                <w:bCs/>
                <w:i/>
                <w:iCs/>
              </w:rPr>
              <w:t>, Q</w:t>
            </w:r>
            <w:r w:rsidRPr="008C7B1F">
              <w:rPr>
                <w:b/>
                <w:bCs/>
                <w:i/>
                <w:iCs/>
              </w:rPr>
              <w:t>uy trình kiểm toán của Kiểm toán nhà nước, Hướng dẫn kiểm toán các lĩnh vực,</w:t>
            </w:r>
            <w:r w:rsidRPr="008C7B1F">
              <w:rPr>
                <w:bCs/>
                <w:i/>
                <w:iCs/>
              </w:rPr>
              <w:t xml:space="preserve"> </w:t>
            </w:r>
            <w:r w:rsidRPr="008C7B1F">
              <w:rPr>
                <w:b/>
                <w:bCs/>
                <w:i/>
                <w:iCs/>
              </w:rPr>
              <w:t>Đề cương kiểm toán các chuyên đề (nếu có) do Tổng Kiểm toán nhà nước ban hành</w:t>
            </w:r>
            <w:r w:rsidRPr="008C7B1F">
              <w:rPr>
                <w:b/>
                <w:bCs/>
                <w:i/>
              </w:rPr>
              <w:t>”.</w:t>
            </w:r>
          </w:p>
        </w:tc>
        <w:tc>
          <w:tcPr>
            <w:tcW w:w="898" w:type="pct"/>
          </w:tcPr>
          <w:p w14:paraId="3659D0BF" w14:textId="77777777" w:rsidR="00473C99" w:rsidRPr="008C7B1F" w:rsidRDefault="00473C99" w:rsidP="00B9331B">
            <w:pPr>
              <w:pStyle w:val="NormalWeb"/>
              <w:spacing w:before="0" w:beforeAutospacing="0" w:after="0" w:afterAutospacing="0" w:line="340" w:lineRule="exact"/>
              <w:jc w:val="both"/>
              <w:rPr>
                <w:bCs/>
              </w:rPr>
            </w:pPr>
          </w:p>
        </w:tc>
      </w:tr>
      <w:tr w:rsidR="00B81D96" w:rsidRPr="008C7B1F" w14:paraId="6268F18A" w14:textId="77777777" w:rsidTr="00B81D96">
        <w:trPr>
          <w:trHeight w:val="2290"/>
        </w:trPr>
        <w:tc>
          <w:tcPr>
            <w:tcW w:w="223" w:type="pct"/>
          </w:tcPr>
          <w:p w14:paraId="71019272" w14:textId="77777777" w:rsidR="00473C99" w:rsidRPr="008C7B1F" w:rsidRDefault="00473C99" w:rsidP="00B9331B">
            <w:pPr>
              <w:spacing w:line="340" w:lineRule="exact"/>
              <w:jc w:val="center"/>
              <w:rPr>
                <w:b/>
                <w:bCs/>
                <w:iCs/>
              </w:rPr>
            </w:pPr>
          </w:p>
        </w:tc>
        <w:tc>
          <w:tcPr>
            <w:tcW w:w="530" w:type="pct"/>
          </w:tcPr>
          <w:p w14:paraId="645C0E15"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3A952068" w14:textId="40DA8397"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KV VI</w:t>
            </w:r>
          </w:p>
        </w:tc>
        <w:tc>
          <w:tcPr>
            <w:tcW w:w="1631" w:type="pct"/>
          </w:tcPr>
          <w:p w14:paraId="19F704CF" w14:textId="77777777" w:rsidR="00473C99" w:rsidRPr="008C7B1F" w:rsidRDefault="00473C99" w:rsidP="00B9331B">
            <w:pPr>
              <w:spacing w:line="340" w:lineRule="exact"/>
              <w:jc w:val="both"/>
              <w:rPr>
                <w:bCs/>
                <w:i/>
                <w:iCs/>
              </w:rPr>
            </w:pPr>
            <w:r w:rsidRPr="008C7B1F">
              <w:rPr>
                <w:bCs/>
              </w:rPr>
              <w:t xml:space="preserve">Đề nghị xem xét bổ sung thành </w:t>
            </w:r>
            <w:r w:rsidRPr="008C7B1F">
              <w:rPr>
                <w:bCs/>
                <w:i/>
                <w:iCs/>
              </w:rPr>
              <w:t>“Báo cáo kiểm toán được lập theo hệ thống mẫu biểu hồ sơ kiểm toán, tuân thủ hệ thống chuẩn mực, quy trình Kiểm toán, theo hướng dẫn kiểm toán hoạt động, theo quy định đề cương kiểm toán các chuyên đề (nếu có) do Tổng Kiểm toán nhà nước ban hành”.</w:t>
            </w:r>
          </w:p>
          <w:p w14:paraId="06091B63" w14:textId="34804195" w:rsidR="00473C99" w:rsidRPr="008C7B1F" w:rsidRDefault="00473C99" w:rsidP="00B9331B">
            <w:pPr>
              <w:shd w:val="clear" w:color="auto" w:fill="FFFFFF"/>
              <w:spacing w:line="340" w:lineRule="exact"/>
              <w:jc w:val="both"/>
              <w:rPr>
                <w:bCs/>
              </w:rPr>
            </w:pPr>
            <w:r w:rsidRPr="008C7B1F">
              <w:rPr>
                <w:bCs/>
              </w:rPr>
              <w:t>Lý do: Để đảm bảo đầy đủ do hướng dẫn kiểm toán hoạt động có mẫu biểu Báo cáo kiểm toán riêng.</w:t>
            </w:r>
          </w:p>
        </w:tc>
        <w:tc>
          <w:tcPr>
            <w:tcW w:w="1320" w:type="pct"/>
          </w:tcPr>
          <w:p w14:paraId="266C6422" w14:textId="1050CA19" w:rsidR="00473C99" w:rsidRPr="008C7B1F" w:rsidRDefault="00D700F5" w:rsidP="00B9331B">
            <w:pPr>
              <w:pStyle w:val="NormalWeb"/>
              <w:spacing w:before="0" w:beforeAutospacing="0" w:after="0" w:afterAutospacing="0" w:line="340" w:lineRule="exact"/>
              <w:jc w:val="both"/>
              <w:rPr>
                <w:bCs/>
              </w:rPr>
            </w:pPr>
            <w:r w:rsidRPr="008C7B1F">
              <w:rPr>
                <w:bCs/>
              </w:rPr>
              <w:t>Tiếp thu chỉnh sửa như sau</w:t>
            </w:r>
            <w:r w:rsidRPr="008C7B1F">
              <w:rPr>
                <w:b/>
                <w:bCs/>
              </w:rPr>
              <w:t xml:space="preserve"> </w:t>
            </w:r>
            <w:r w:rsidRPr="008C7B1F">
              <w:rPr>
                <w:b/>
                <w:bCs/>
                <w:i/>
              </w:rPr>
              <w:t>“</w:t>
            </w:r>
            <w:r w:rsidRPr="008C7B1F">
              <w:rPr>
                <w:bCs/>
                <w:i/>
              </w:rPr>
              <w:t>1.</w:t>
            </w:r>
            <w:r w:rsidRPr="008C7B1F">
              <w:rPr>
                <w:b/>
                <w:bCs/>
                <w:i/>
              </w:rPr>
              <w:t xml:space="preserve"> </w:t>
            </w:r>
            <w:r w:rsidRPr="008C7B1F">
              <w:rPr>
                <w:bCs/>
                <w:i/>
                <w:iCs/>
              </w:rPr>
              <w:t xml:space="preserve">Báo cáo kiểm toán được lập theo hệ thống mẫu biểu hồ sơ kiểm toán, tuân thủ </w:t>
            </w:r>
            <w:r w:rsidRPr="008C7B1F">
              <w:rPr>
                <w:b/>
                <w:bCs/>
                <w:i/>
                <w:iCs/>
              </w:rPr>
              <w:t>Hệ thống chuẩn mực của Kiểm toán nhà nước</w:t>
            </w:r>
            <w:r w:rsidRPr="008C7B1F">
              <w:rPr>
                <w:bCs/>
                <w:i/>
                <w:iCs/>
              </w:rPr>
              <w:t>, Q</w:t>
            </w:r>
            <w:r w:rsidRPr="008C7B1F">
              <w:rPr>
                <w:b/>
                <w:bCs/>
                <w:i/>
                <w:iCs/>
              </w:rPr>
              <w:t>uy trình kiểm toán của Kiểm toán nhà nước, Hướng dẫn kiểm toán các lĩnh vực,</w:t>
            </w:r>
            <w:r w:rsidRPr="008C7B1F">
              <w:rPr>
                <w:bCs/>
                <w:i/>
                <w:iCs/>
              </w:rPr>
              <w:t xml:space="preserve"> </w:t>
            </w:r>
            <w:r w:rsidRPr="008C7B1F">
              <w:rPr>
                <w:b/>
                <w:bCs/>
                <w:i/>
                <w:iCs/>
              </w:rPr>
              <w:t>Đề cương kiểm toán các chuyên đề (nếu có) do Tổng Kiểm toán nhà nước ban hành</w:t>
            </w:r>
            <w:r w:rsidRPr="008C7B1F">
              <w:rPr>
                <w:b/>
                <w:bCs/>
                <w:i/>
              </w:rPr>
              <w:t>”.</w:t>
            </w:r>
          </w:p>
        </w:tc>
        <w:tc>
          <w:tcPr>
            <w:tcW w:w="898" w:type="pct"/>
          </w:tcPr>
          <w:p w14:paraId="274A248D" w14:textId="505714BE" w:rsidR="00473C99" w:rsidRPr="008C7B1F" w:rsidRDefault="00473C99" w:rsidP="00B9331B">
            <w:pPr>
              <w:pStyle w:val="NormalWeb"/>
              <w:spacing w:before="0" w:beforeAutospacing="0" w:after="0" w:afterAutospacing="0" w:line="340" w:lineRule="exact"/>
              <w:jc w:val="both"/>
              <w:rPr>
                <w:b/>
                <w:bCs/>
              </w:rPr>
            </w:pPr>
          </w:p>
        </w:tc>
      </w:tr>
      <w:tr w:rsidR="00B81D96" w:rsidRPr="008C7B1F" w14:paraId="613469AB" w14:textId="77777777" w:rsidTr="00B81D96">
        <w:trPr>
          <w:trHeight w:val="234"/>
        </w:trPr>
        <w:tc>
          <w:tcPr>
            <w:tcW w:w="223" w:type="pct"/>
          </w:tcPr>
          <w:p w14:paraId="336CCC4C" w14:textId="77777777" w:rsidR="00473C99" w:rsidRPr="008C7B1F" w:rsidRDefault="00473C99" w:rsidP="00B9331B">
            <w:pPr>
              <w:spacing w:line="340" w:lineRule="exact"/>
              <w:jc w:val="center"/>
              <w:rPr>
                <w:b/>
                <w:bCs/>
                <w:iCs/>
              </w:rPr>
            </w:pPr>
          </w:p>
        </w:tc>
        <w:tc>
          <w:tcPr>
            <w:tcW w:w="530" w:type="pct"/>
          </w:tcPr>
          <w:p w14:paraId="6FE65E2B" w14:textId="77777777" w:rsidR="00473C99" w:rsidRPr="008C7B1F" w:rsidRDefault="00473C99" w:rsidP="00A7498C">
            <w:pPr>
              <w:pStyle w:val="Style2"/>
              <w:tabs>
                <w:tab w:val="left" w:pos="1023"/>
              </w:tabs>
              <w:spacing w:after="0" w:line="340" w:lineRule="exact"/>
              <w:ind w:firstLine="0"/>
              <w:rPr>
                <w:rFonts w:ascii="Times New Roman" w:hAnsi="Times New Roman" w:cs="Times New Roman"/>
                <w:sz w:val="24"/>
                <w:szCs w:val="24"/>
              </w:rPr>
            </w:pPr>
          </w:p>
        </w:tc>
        <w:tc>
          <w:tcPr>
            <w:tcW w:w="398" w:type="pct"/>
          </w:tcPr>
          <w:p w14:paraId="73B77A4D" w14:textId="05845F8B" w:rsidR="00473C99" w:rsidRPr="008C7B1F" w:rsidRDefault="00473C99" w:rsidP="00A7498C">
            <w:pPr>
              <w:shd w:val="clear" w:color="auto" w:fill="FFFFFF"/>
              <w:spacing w:line="340" w:lineRule="exact"/>
            </w:pPr>
            <w:r w:rsidRPr="008C7B1F">
              <w:t>Vụ Pháp chế</w:t>
            </w:r>
          </w:p>
        </w:tc>
        <w:tc>
          <w:tcPr>
            <w:tcW w:w="1631" w:type="pct"/>
          </w:tcPr>
          <w:p w14:paraId="60DBBE5A" w14:textId="4BB8D9A9" w:rsidR="00473C99" w:rsidRPr="008C7B1F" w:rsidRDefault="00473C99" w:rsidP="00B9331B">
            <w:pPr>
              <w:shd w:val="clear" w:color="auto" w:fill="FFFFFF"/>
              <w:spacing w:line="340" w:lineRule="exact"/>
              <w:jc w:val="both"/>
              <w:rPr>
                <w:bCs/>
              </w:rPr>
            </w:pPr>
            <w:r w:rsidRPr="008C7B1F">
              <w:rPr>
                <w:bCs/>
                <w:iCs/>
              </w:rPr>
              <w:t xml:space="preserve">Đề nghị biên tập, chỉnh sửa thành: </w:t>
            </w:r>
            <w:r w:rsidRPr="008C7B1F">
              <w:rPr>
                <w:bCs/>
                <w:i/>
                <w:iCs/>
              </w:rPr>
              <w:t xml:space="preserve">“Sửa đổi, bổ sung khoản 1 Điều 3 như sau: “Báo cáo kiểm toán được lập theo hệ thống mẫu biểu hồ sơ kiểm toán, tuân thủ </w:t>
            </w:r>
            <w:r w:rsidRPr="008C7B1F">
              <w:rPr>
                <w:b/>
                <w:bCs/>
                <w:i/>
                <w:iCs/>
              </w:rPr>
              <w:t>Hệ thống chuẩn mực của Kiểm toán nhà nước</w:t>
            </w:r>
            <w:r w:rsidRPr="008C7B1F">
              <w:rPr>
                <w:bCs/>
                <w:i/>
                <w:iCs/>
              </w:rPr>
              <w:t>, Q</w:t>
            </w:r>
            <w:r w:rsidRPr="008C7B1F">
              <w:rPr>
                <w:b/>
                <w:bCs/>
                <w:i/>
                <w:iCs/>
              </w:rPr>
              <w:t xml:space="preserve">uy trình kiểm toán của Kiểm toán nhà nước, Hướng dẫn kiểm toán các lĩnh </w:t>
            </w:r>
            <w:r w:rsidRPr="008C7B1F">
              <w:rPr>
                <w:b/>
                <w:bCs/>
                <w:i/>
                <w:iCs/>
              </w:rPr>
              <w:lastRenderedPageBreak/>
              <w:t>vực,</w:t>
            </w:r>
            <w:r w:rsidRPr="008C7B1F">
              <w:rPr>
                <w:bCs/>
                <w:i/>
                <w:iCs/>
              </w:rPr>
              <w:t xml:space="preserve"> </w:t>
            </w:r>
            <w:r w:rsidRPr="008C7B1F">
              <w:rPr>
                <w:b/>
                <w:bCs/>
                <w:i/>
                <w:iCs/>
              </w:rPr>
              <w:t>Đề cương kiểm toán các chuyên đề (nếu có) do Tổng Kiểm toán nhà nước ban hành</w:t>
            </w:r>
            <w:r w:rsidRPr="008C7B1F">
              <w:rPr>
                <w:bCs/>
                <w:i/>
                <w:iCs/>
              </w:rPr>
              <w:t>”.</w:t>
            </w:r>
          </w:p>
        </w:tc>
        <w:tc>
          <w:tcPr>
            <w:tcW w:w="1320" w:type="pct"/>
          </w:tcPr>
          <w:p w14:paraId="69226F90" w14:textId="250848FB" w:rsidR="00473C99" w:rsidRPr="008C7B1F" w:rsidRDefault="00D700F5" w:rsidP="00B9331B">
            <w:pPr>
              <w:pStyle w:val="NormalWeb"/>
              <w:spacing w:before="0" w:beforeAutospacing="0" w:after="0" w:afterAutospacing="0" w:line="340" w:lineRule="exact"/>
              <w:jc w:val="both"/>
              <w:rPr>
                <w:bCs/>
              </w:rPr>
            </w:pPr>
            <w:r w:rsidRPr="008C7B1F">
              <w:rPr>
                <w:bCs/>
              </w:rPr>
              <w:lastRenderedPageBreak/>
              <w:t>Tiếp thu chỉnh sửa như sau</w:t>
            </w:r>
            <w:r w:rsidRPr="008C7B1F">
              <w:rPr>
                <w:b/>
                <w:bCs/>
              </w:rPr>
              <w:t xml:space="preserve"> </w:t>
            </w:r>
            <w:r w:rsidRPr="008C7B1F">
              <w:rPr>
                <w:b/>
                <w:bCs/>
                <w:i/>
              </w:rPr>
              <w:t>“</w:t>
            </w:r>
            <w:r w:rsidRPr="008C7B1F">
              <w:rPr>
                <w:bCs/>
                <w:i/>
              </w:rPr>
              <w:t>1.</w:t>
            </w:r>
            <w:r w:rsidRPr="008C7B1F">
              <w:rPr>
                <w:b/>
                <w:bCs/>
                <w:i/>
              </w:rPr>
              <w:t xml:space="preserve"> </w:t>
            </w:r>
            <w:r w:rsidRPr="008C7B1F">
              <w:rPr>
                <w:bCs/>
                <w:i/>
                <w:iCs/>
              </w:rPr>
              <w:t xml:space="preserve">Báo cáo kiểm toán được lập theo hệ thống mẫu biểu hồ sơ kiểm toán, tuân thủ </w:t>
            </w:r>
            <w:r w:rsidRPr="008C7B1F">
              <w:rPr>
                <w:b/>
                <w:bCs/>
                <w:i/>
                <w:iCs/>
              </w:rPr>
              <w:t>Hệ thống chuẩn mực của Kiểm toán nhà nước</w:t>
            </w:r>
            <w:r w:rsidRPr="008C7B1F">
              <w:rPr>
                <w:bCs/>
                <w:i/>
                <w:iCs/>
              </w:rPr>
              <w:t>, Q</w:t>
            </w:r>
            <w:r w:rsidRPr="008C7B1F">
              <w:rPr>
                <w:b/>
                <w:bCs/>
                <w:i/>
                <w:iCs/>
              </w:rPr>
              <w:t xml:space="preserve">uy trình kiểm toán của Kiểm toán nhà nước, Hướng dẫn kiểm toán </w:t>
            </w:r>
            <w:r w:rsidRPr="008C7B1F">
              <w:rPr>
                <w:b/>
                <w:bCs/>
                <w:i/>
                <w:iCs/>
              </w:rPr>
              <w:lastRenderedPageBreak/>
              <w:t>các lĩnh vực,</w:t>
            </w:r>
            <w:r w:rsidRPr="008C7B1F">
              <w:rPr>
                <w:bCs/>
                <w:i/>
                <w:iCs/>
              </w:rPr>
              <w:t xml:space="preserve"> </w:t>
            </w:r>
            <w:r w:rsidRPr="008C7B1F">
              <w:rPr>
                <w:b/>
                <w:bCs/>
                <w:i/>
                <w:iCs/>
              </w:rPr>
              <w:t>Đề cương kiểm toán các chuyên đề (nếu có) do Tổng Kiểm toán nhà nước ban hành</w:t>
            </w:r>
            <w:r w:rsidRPr="008C7B1F">
              <w:rPr>
                <w:b/>
                <w:bCs/>
                <w:i/>
              </w:rPr>
              <w:t>”.</w:t>
            </w:r>
          </w:p>
        </w:tc>
        <w:tc>
          <w:tcPr>
            <w:tcW w:w="898" w:type="pct"/>
          </w:tcPr>
          <w:p w14:paraId="691EE497" w14:textId="77777777" w:rsidR="00473C99" w:rsidRPr="008C7B1F" w:rsidRDefault="00473C99" w:rsidP="00A7498C">
            <w:pPr>
              <w:pStyle w:val="NormalWeb"/>
              <w:spacing w:before="0" w:beforeAutospacing="0" w:after="0" w:afterAutospacing="0" w:line="340" w:lineRule="exact"/>
              <w:rPr>
                <w:b/>
                <w:bCs/>
              </w:rPr>
            </w:pPr>
          </w:p>
        </w:tc>
      </w:tr>
      <w:tr w:rsidR="00B81D96" w:rsidRPr="008C7B1F" w14:paraId="0383DED6" w14:textId="77777777" w:rsidTr="00B81D96">
        <w:trPr>
          <w:trHeight w:val="234"/>
        </w:trPr>
        <w:tc>
          <w:tcPr>
            <w:tcW w:w="223" w:type="pct"/>
          </w:tcPr>
          <w:p w14:paraId="01F584B2" w14:textId="77777777" w:rsidR="00473C99" w:rsidRPr="008C7B1F" w:rsidRDefault="00473C99" w:rsidP="00B9331B">
            <w:pPr>
              <w:spacing w:line="340" w:lineRule="exact"/>
              <w:jc w:val="center"/>
              <w:rPr>
                <w:b/>
                <w:bCs/>
                <w:iCs/>
              </w:rPr>
            </w:pPr>
          </w:p>
        </w:tc>
        <w:tc>
          <w:tcPr>
            <w:tcW w:w="530" w:type="pct"/>
          </w:tcPr>
          <w:p w14:paraId="42F047ED" w14:textId="5DFB015E" w:rsidR="00473C99" w:rsidRPr="008C7B1F" w:rsidRDefault="00473C99" w:rsidP="00A7498C">
            <w:pPr>
              <w:pStyle w:val="Style2"/>
              <w:tabs>
                <w:tab w:val="left" w:pos="1023"/>
              </w:tabs>
              <w:spacing w:after="0" w:line="340" w:lineRule="exact"/>
              <w:ind w:firstLine="0"/>
              <w:rPr>
                <w:rFonts w:ascii="Times New Roman" w:hAnsi="Times New Roman" w:cs="Times New Roman"/>
                <w:b/>
                <w:sz w:val="24"/>
                <w:szCs w:val="24"/>
              </w:rPr>
            </w:pPr>
            <w:r w:rsidRPr="008C7B1F">
              <w:rPr>
                <w:rFonts w:ascii="Times New Roman" w:hAnsi="Times New Roman" w:cs="Times New Roman"/>
                <w:b/>
                <w:sz w:val="24"/>
                <w:szCs w:val="24"/>
              </w:rPr>
              <w:t>Khoản 3 Điều 1</w:t>
            </w:r>
          </w:p>
        </w:tc>
        <w:tc>
          <w:tcPr>
            <w:tcW w:w="398" w:type="pct"/>
          </w:tcPr>
          <w:p w14:paraId="17042FD6" w14:textId="77777777" w:rsidR="00473C99" w:rsidRPr="008C7B1F" w:rsidRDefault="00473C99" w:rsidP="00A7498C">
            <w:pPr>
              <w:shd w:val="clear" w:color="auto" w:fill="FFFFFF"/>
              <w:spacing w:line="340" w:lineRule="exact"/>
              <w:rPr>
                <w:rStyle w:val="CharStyle3"/>
                <w:b/>
                <w:sz w:val="24"/>
                <w:szCs w:val="24"/>
              </w:rPr>
            </w:pPr>
          </w:p>
        </w:tc>
        <w:tc>
          <w:tcPr>
            <w:tcW w:w="1631" w:type="pct"/>
          </w:tcPr>
          <w:p w14:paraId="16ABDBF8" w14:textId="77777777" w:rsidR="00473C99" w:rsidRPr="008C7B1F" w:rsidRDefault="00473C99" w:rsidP="00A7498C">
            <w:pPr>
              <w:shd w:val="clear" w:color="auto" w:fill="FFFFFF"/>
              <w:spacing w:line="340" w:lineRule="exact"/>
              <w:rPr>
                <w:bCs/>
              </w:rPr>
            </w:pPr>
          </w:p>
        </w:tc>
        <w:tc>
          <w:tcPr>
            <w:tcW w:w="1320" w:type="pct"/>
          </w:tcPr>
          <w:p w14:paraId="5A22678C" w14:textId="77777777" w:rsidR="00473C99" w:rsidRPr="008C7B1F" w:rsidRDefault="00473C99" w:rsidP="00A7498C">
            <w:pPr>
              <w:pStyle w:val="NormalWeb"/>
              <w:spacing w:before="0" w:beforeAutospacing="0" w:after="0" w:afterAutospacing="0" w:line="340" w:lineRule="exact"/>
              <w:rPr>
                <w:bCs/>
              </w:rPr>
            </w:pPr>
          </w:p>
        </w:tc>
        <w:tc>
          <w:tcPr>
            <w:tcW w:w="898" w:type="pct"/>
          </w:tcPr>
          <w:p w14:paraId="74EB575F" w14:textId="77777777" w:rsidR="00473C99" w:rsidRPr="008C7B1F" w:rsidRDefault="00473C99" w:rsidP="00A7498C">
            <w:pPr>
              <w:pStyle w:val="NormalWeb"/>
              <w:spacing w:before="0" w:beforeAutospacing="0" w:after="0" w:afterAutospacing="0" w:line="340" w:lineRule="exact"/>
              <w:rPr>
                <w:bCs/>
              </w:rPr>
            </w:pPr>
          </w:p>
        </w:tc>
      </w:tr>
      <w:tr w:rsidR="00B81D96" w:rsidRPr="008C7B1F" w14:paraId="734534B7" w14:textId="77777777" w:rsidTr="00B81D96">
        <w:trPr>
          <w:trHeight w:val="234"/>
        </w:trPr>
        <w:tc>
          <w:tcPr>
            <w:tcW w:w="223" w:type="pct"/>
          </w:tcPr>
          <w:p w14:paraId="5CDD3B88" w14:textId="77777777" w:rsidR="00473C99" w:rsidRPr="008C7B1F" w:rsidRDefault="00473C99" w:rsidP="00B9331B">
            <w:pPr>
              <w:spacing w:line="340" w:lineRule="exact"/>
              <w:jc w:val="center"/>
              <w:rPr>
                <w:b/>
                <w:bCs/>
                <w:iCs/>
              </w:rPr>
            </w:pPr>
          </w:p>
        </w:tc>
        <w:tc>
          <w:tcPr>
            <w:tcW w:w="530" w:type="pct"/>
          </w:tcPr>
          <w:p w14:paraId="2E41BB8E"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2AC506B0" w14:textId="410512DC"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CN V</w:t>
            </w:r>
          </w:p>
        </w:tc>
        <w:tc>
          <w:tcPr>
            <w:tcW w:w="1631" w:type="pct"/>
          </w:tcPr>
          <w:p w14:paraId="639E4814" w14:textId="7AB15D68" w:rsidR="00473C99" w:rsidRPr="008C7B1F" w:rsidRDefault="00473C99" w:rsidP="00B9331B">
            <w:pPr>
              <w:shd w:val="clear" w:color="auto" w:fill="FFFFFF"/>
              <w:spacing w:line="340" w:lineRule="exact"/>
              <w:jc w:val="both"/>
            </w:pPr>
            <w:r w:rsidRPr="008C7B1F">
              <w:rPr>
                <w:lang w:eastAsia="x-none"/>
              </w:rPr>
              <w:t xml:space="preserve">Các quy định về quy tắc ứng xử, chuẩn mực đạo đức nghề nghiệp và quy định về bảo vệ bí mật nhà nước đã ban hành: Cân nhắc bổ sung nội dung </w:t>
            </w:r>
            <w:r w:rsidRPr="008C7B1F">
              <w:rPr>
                <w:i/>
                <w:iCs/>
                <w:lang w:eastAsia="x-none"/>
              </w:rPr>
              <w:t>“…do Kiểm toán nhà nước ban hành…”</w:t>
            </w:r>
          </w:p>
        </w:tc>
        <w:tc>
          <w:tcPr>
            <w:tcW w:w="1320" w:type="pct"/>
          </w:tcPr>
          <w:p w14:paraId="2F487E69" w14:textId="77777777" w:rsidR="00D700F5" w:rsidRPr="008C7B1F" w:rsidRDefault="00D700F5" w:rsidP="00B9331B">
            <w:pPr>
              <w:pStyle w:val="NormalWeb"/>
              <w:spacing w:before="0" w:beforeAutospacing="0" w:after="0" w:afterAutospacing="0" w:line="340" w:lineRule="exact"/>
              <w:jc w:val="both"/>
              <w:rPr>
                <w:bCs/>
              </w:rPr>
            </w:pPr>
            <w:r w:rsidRPr="008C7B1F">
              <w:rPr>
                <w:bCs/>
              </w:rPr>
              <w:t>Tiếp thu chỉnh sửa như sau:</w:t>
            </w:r>
          </w:p>
          <w:p w14:paraId="4A4025AB" w14:textId="670FA33F" w:rsidR="00473C99" w:rsidRPr="008C7B1F" w:rsidRDefault="00D700F5" w:rsidP="00B9331B">
            <w:pPr>
              <w:pStyle w:val="NormalWeb"/>
              <w:spacing w:before="0" w:beforeAutospacing="0" w:after="0" w:afterAutospacing="0" w:line="340" w:lineRule="exact"/>
              <w:jc w:val="both"/>
              <w:rPr>
                <w:bCs/>
              </w:rPr>
            </w:pPr>
            <w:r w:rsidRPr="008C7B1F">
              <w:rPr>
                <w:bCs/>
              </w:rPr>
              <w:t>“</w:t>
            </w:r>
            <w:r w:rsidRPr="008C7B1F">
              <w:rPr>
                <w:bCs/>
                <w:iCs/>
              </w:rPr>
              <w:t>3. Việc lập, thẩm định, xét duyệt và phát hành báo cáo kiểm toán phải</w:t>
            </w:r>
            <w:r w:rsidRPr="008C7B1F">
              <w:rPr>
                <w:bCs/>
                <w:i/>
                <w:iCs/>
              </w:rPr>
              <w:t xml:space="preserve"> </w:t>
            </w:r>
            <w:r w:rsidRPr="008C7B1F">
              <w:rPr>
                <w:bCs/>
              </w:rPr>
              <w:t xml:space="preserve">tuân thủ các quy định </w:t>
            </w:r>
            <w:bookmarkStart w:id="5" w:name="_Hlk172099123"/>
            <w:r w:rsidRPr="008C7B1F">
              <w:rPr>
                <w:bCs/>
              </w:rPr>
              <w:t xml:space="preserve">của </w:t>
            </w:r>
            <w:r w:rsidR="00AB4D5D">
              <w:rPr>
                <w:bCs/>
              </w:rPr>
              <w:t>Q</w:t>
            </w:r>
            <w:r w:rsidRPr="008C7B1F">
              <w:rPr>
                <w:bCs/>
              </w:rPr>
              <w:t>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bookmarkEnd w:id="5"/>
            <w:r w:rsidRPr="008C7B1F">
              <w:rPr>
                <w:bCs/>
              </w:rPr>
              <w:t>.”</w:t>
            </w:r>
          </w:p>
        </w:tc>
        <w:tc>
          <w:tcPr>
            <w:tcW w:w="898" w:type="pct"/>
          </w:tcPr>
          <w:p w14:paraId="19F1FB5F" w14:textId="77777777" w:rsidR="00473C99" w:rsidRPr="008C7B1F" w:rsidRDefault="00473C99" w:rsidP="00B9331B">
            <w:pPr>
              <w:pStyle w:val="NormalWeb"/>
              <w:spacing w:before="0" w:beforeAutospacing="0" w:after="0" w:afterAutospacing="0" w:line="340" w:lineRule="exact"/>
              <w:jc w:val="both"/>
              <w:rPr>
                <w:bCs/>
              </w:rPr>
            </w:pPr>
          </w:p>
        </w:tc>
      </w:tr>
      <w:tr w:rsidR="00B81D96" w:rsidRPr="008C7B1F" w14:paraId="7A3BF0C9" w14:textId="77777777" w:rsidTr="00B81D96">
        <w:trPr>
          <w:trHeight w:val="234"/>
        </w:trPr>
        <w:tc>
          <w:tcPr>
            <w:tcW w:w="223" w:type="pct"/>
          </w:tcPr>
          <w:p w14:paraId="58148495" w14:textId="77777777" w:rsidR="00473C99" w:rsidRPr="008C7B1F" w:rsidRDefault="00473C99" w:rsidP="00B9331B">
            <w:pPr>
              <w:spacing w:line="340" w:lineRule="exact"/>
              <w:jc w:val="center"/>
              <w:rPr>
                <w:b/>
                <w:bCs/>
                <w:iCs/>
              </w:rPr>
            </w:pPr>
          </w:p>
        </w:tc>
        <w:tc>
          <w:tcPr>
            <w:tcW w:w="530" w:type="pct"/>
          </w:tcPr>
          <w:p w14:paraId="262F35C0"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7C2DD69F" w14:textId="1BCFCB0D" w:rsidR="00473C99" w:rsidRPr="008C7B1F" w:rsidRDefault="00473C99" w:rsidP="00A7498C">
            <w:pPr>
              <w:shd w:val="clear" w:color="auto" w:fill="FFFFFF"/>
              <w:spacing w:line="340" w:lineRule="exact"/>
              <w:rPr>
                <w:rStyle w:val="CharStyle3"/>
                <w:sz w:val="24"/>
                <w:szCs w:val="24"/>
              </w:rPr>
            </w:pPr>
            <w:r w:rsidRPr="008C7B1F">
              <w:rPr>
                <w:rStyle w:val="CharStyle3"/>
                <w:bCs/>
                <w:sz w:val="24"/>
                <w:szCs w:val="24"/>
              </w:rPr>
              <w:t>CN VII</w:t>
            </w:r>
          </w:p>
        </w:tc>
        <w:tc>
          <w:tcPr>
            <w:tcW w:w="1631" w:type="pct"/>
          </w:tcPr>
          <w:p w14:paraId="058F83BB" w14:textId="74D0C2EC" w:rsidR="00473C99" w:rsidRPr="008C7B1F" w:rsidRDefault="00473C99" w:rsidP="00B9331B">
            <w:pPr>
              <w:spacing w:line="340" w:lineRule="exact"/>
              <w:jc w:val="both"/>
              <w:rPr>
                <w:lang w:eastAsia="x-none"/>
              </w:rPr>
            </w:pPr>
            <w:r w:rsidRPr="008C7B1F">
              <w:rPr>
                <w:bCs/>
              </w:rPr>
              <w:t xml:space="preserve">(8) Đề nghị xem xét chỉnh sửa đoạn: </w:t>
            </w:r>
            <w:r w:rsidRPr="008C7B1F">
              <w:rPr>
                <w:bCs/>
                <w:i/>
              </w:rPr>
              <w:t>“…đã ban hành</w:t>
            </w:r>
            <w:r w:rsidRPr="008C7B1F">
              <w:rPr>
                <w:bCs/>
              </w:rPr>
              <w:t xml:space="preserve">” thành </w:t>
            </w:r>
            <w:r w:rsidRPr="008C7B1F">
              <w:rPr>
                <w:bCs/>
                <w:i/>
              </w:rPr>
              <w:t>“…hiện hành</w:t>
            </w:r>
            <w:r w:rsidRPr="008C7B1F">
              <w:rPr>
                <w:bCs/>
              </w:rPr>
              <w:t>”. Lý do: Để không phải tiếp tục sửa đổi quy định này khi sửa đổi, bổ sung quy định về quy tắc ứng xử, chuẩn mực đạo đức nghề nghiệp; quy chế tổ chức hoạt động Đoàn Kiểm toán nhà nước và các quy định về bảo vệ bí mật nhà nước vì tại tờ trình của Vụ Tổng hợp đã nêu: “</w:t>
            </w:r>
            <w:r w:rsidRPr="008C7B1F">
              <w:rPr>
                <w:bCs/>
                <w:i/>
              </w:rPr>
              <w:t xml:space="preserve">quy tắc ứng xử, chuẩn mực đạo đức </w:t>
            </w:r>
            <w:r w:rsidRPr="008C7B1F">
              <w:rPr>
                <w:bCs/>
                <w:i/>
              </w:rPr>
              <w:lastRenderedPageBreak/>
              <w:t>nghề nghiệp và quy chế tổ chức và hoạt động Đoàn Kiểm toán nhà nước và bảo vệ bí mật nhà nước đã và đang được sửa đổi để quy định đầy đủ các yêu cầu của Quy định số 131-QĐ/TW ngày 21/10/2023 của Bộ Chính trị</w:t>
            </w:r>
            <w:r w:rsidRPr="008C7B1F">
              <w:rPr>
                <w:bCs/>
              </w:rPr>
              <w:t>”.</w:t>
            </w:r>
          </w:p>
        </w:tc>
        <w:tc>
          <w:tcPr>
            <w:tcW w:w="1320" w:type="pct"/>
          </w:tcPr>
          <w:p w14:paraId="51EBA82E" w14:textId="77777777" w:rsidR="00D700F5" w:rsidRPr="008C7B1F" w:rsidRDefault="00D700F5" w:rsidP="00B9331B">
            <w:pPr>
              <w:pStyle w:val="NormalWeb"/>
              <w:spacing w:before="0" w:beforeAutospacing="0" w:after="0" w:afterAutospacing="0" w:line="340" w:lineRule="exact"/>
              <w:jc w:val="both"/>
              <w:rPr>
                <w:bCs/>
              </w:rPr>
            </w:pPr>
            <w:r w:rsidRPr="008C7B1F">
              <w:rPr>
                <w:bCs/>
              </w:rPr>
              <w:lastRenderedPageBreak/>
              <w:t>Tiếp thu chỉnh sửa như sau:</w:t>
            </w:r>
          </w:p>
          <w:p w14:paraId="6DBD5B0C" w14:textId="589FC68C" w:rsidR="00473C99" w:rsidRPr="008C7B1F" w:rsidRDefault="00D700F5" w:rsidP="00B9331B">
            <w:pPr>
              <w:pStyle w:val="NormalWeb"/>
              <w:spacing w:before="0" w:beforeAutospacing="0" w:after="0" w:afterAutospacing="0" w:line="340" w:lineRule="exact"/>
              <w:jc w:val="both"/>
            </w:pPr>
            <w:r w:rsidRPr="008C7B1F">
              <w:rPr>
                <w:bCs/>
              </w:rPr>
              <w:t>“</w:t>
            </w:r>
            <w:r w:rsidRPr="008C7B1F">
              <w:rPr>
                <w:bCs/>
                <w:iCs/>
              </w:rPr>
              <w:t>3. Việc lập, thẩm định, xét duyệt và phát hành báo cáo kiểm toán phải</w:t>
            </w:r>
            <w:r w:rsidRPr="008C7B1F">
              <w:rPr>
                <w:bCs/>
                <w:i/>
                <w:iCs/>
              </w:rPr>
              <w:t xml:space="preserve"> </w:t>
            </w:r>
            <w:r w:rsidRPr="008C7B1F">
              <w:rPr>
                <w:bCs/>
              </w:rPr>
              <w:t xml:space="preserve">tuân thủ các quy định của quy trình kiểm toán của Kiểm toán nhà nước, quy tắc đạo đức nghề nghiệp, quy tắc ứng xử của Kiểm toán viên nhà nước, quy chế tổ chức và hoạt động Đoàn Kiểm toán </w:t>
            </w:r>
            <w:r w:rsidRPr="008C7B1F">
              <w:rPr>
                <w:bCs/>
              </w:rPr>
              <w:lastRenderedPageBreak/>
              <w:t>nhà nước, quy định về bảo vệ bí mật nhà nước và các quy định pháp luật có liên quan.”</w:t>
            </w:r>
          </w:p>
        </w:tc>
        <w:tc>
          <w:tcPr>
            <w:tcW w:w="898" w:type="pct"/>
          </w:tcPr>
          <w:p w14:paraId="145ACB75" w14:textId="22B3FBF2" w:rsidR="00473C99" w:rsidRPr="008C7B1F" w:rsidRDefault="00473C99" w:rsidP="00B9331B">
            <w:pPr>
              <w:pStyle w:val="NormalWeb"/>
              <w:spacing w:before="0" w:beforeAutospacing="0" w:after="0" w:afterAutospacing="0" w:line="340" w:lineRule="exact"/>
              <w:jc w:val="both"/>
              <w:rPr>
                <w:bCs/>
              </w:rPr>
            </w:pPr>
          </w:p>
        </w:tc>
      </w:tr>
      <w:tr w:rsidR="00B81D96" w:rsidRPr="008C7B1F" w14:paraId="00D82E88" w14:textId="77777777" w:rsidTr="00B81D96">
        <w:trPr>
          <w:trHeight w:val="234"/>
        </w:trPr>
        <w:tc>
          <w:tcPr>
            <w:tcW w:w="223" w:type="pct"/>
          </w:tcPr>
          <w:p w14:paraId="6371C755" w14:textId="77777777" w:rsidR="00473C99" w:rsidRPr="008C7B1F" w:rsidRDefault="00473C99" w:rsidP="00B9331B">
            <w:pPr>
              <w:spacing w:line="340" w:lineRule="exact"/>
              <w:jc w:val="center"/>
              <w:rPr>
                <w:b/>
                <w:bCs/>
                <w:iCs/>
              </w:rPr>
            </w:pPr>
          </w:p>
        </w:tc>
        <w:tc>
          <w:tcPr>
            <w:tcW w:w="530" w:type="pct"/>
          </w:tcPr>
          <w:p w14:paraId="1EF8F667"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50117DD2" w14:textId="4F46AE4A"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KV IV</w:t>
            </w:r>
          </w:p>
        </w:tc>
        <w:tc>
          <w:tcPr>
            <w:tcW w:w="1631" w:type="pct"/>
          </w:tcPr>
          <w:p w14:paraId="4A14C82A" w14:textId="3929DC56" w:rsidR="00473C99" w:rsidRPr="008C7B1F" w:rsidRDefault="00473C99" w:rsidP="00B9331B">
            <w:pPr>
              <w:shd w:val="clear" w:color="auto" w:fill="FFFFFF"/>
              <w:spacing w:line="340" w:lineRule="exact"/>
              <w:jc w:val="both"/>
              <w:rPr>
                <w:rStyle w:val="CharStyle3"/>
                <w:b/>
                <w:sz w:val="24"/>
                <w:szCs w:val="24"/>
              </w:rPr>
            </w:pPr>
            <w:r w:rsidRPr="008C7B1F">
              <w:t xml:space="preserve">Đề nghị sửa thành: “Việc lập, thẩm định, xét duyệt và phát hành Báo cáo kiểm toán phải tuân thủ các quy định về quy tắc ứng xử, chuẩn mực </w:t>
            </w:r>
            <w:r w:rsidRPr="008C7B1F">
              <w:rPr>
                <w:b/>
              </w:rPr>
              <w:t>đạo đức</w:t>
            </w:r>
            <w:r w:rsidRPr="008C7B1F">
              <w:t xml:space="preserve"> nghề nghiệp, quy chế tổ chức và hoạt động Đoàn kiểm toán nhà nước, </w:t>
            </w:r>
            <w:r w:rsidRPr="008C7B1F">
              <w:rPr>
                <w:b/>
              </w:rPr>
              <w:t xml:space="preserve">các quy định trong đề cương kiểm toán các chuyên đề (nếu có) </w:t>
            </w:r>
            <w:r w:rsidRPr="008C7B1F">
              <w:t>và quy định về bảo vệ bí mật nhà nước đã ban hành”.</w:t>
            </w:r>
          </w:p>
        </w:tc>
        <w:tc>
          <w:tcPr>
            <w:tcW w:w="1320" w:type="pct"/>
          </w:tcPr>
          <w:p w14:paraId="45108A95" w14:textId="77777777" w:rsidR="00D700F5" w:rsidRPr="008C7B1F" w:rsidRDefault="00D700F5" w:rsidP="00B9331B">
            <w:pPr>
              <w:pStyle w:val="NormalWeb"/>
              <w:spacing w:before="0" w:beforeAutospacing="0" w:after="0" w:afterAutospacing="0" w:line="340" w:lineRule="exact"/>
              <w:jc w:val="both"/>
              <w:rPr>
                <w:bCs/>
              </w:rPr>
            </w:pPr>
            <w:r w:rsidRPr="008C7B1F">
              <w:rPr>
                <w:bCs/>
              </w:rPr>
              <w:t>Tiếp thu chỉnh sửa như sau:</w:t>
            </w:r>
          </w:p>
          <w:p w14:paraId="1A4FDC29" w14:textId="171B696B" w:rsidR="00473C99" w:rsidRPr="008C7B1F" w:rsidRDefault="00D700F5" w:rsidP="00B9331B">
            <w:pPr>
              <w:pStyle w:val="NormalWeb"/>
              <w:spacing w:before="0" w:beforeAutospacing="0" w:after="0" w:afterAutospacing="0" w:line="340" w:lineRule="exact"/>
              <w:jc w:val="both"/>
              <w:rPr>
                <w:bCs/>
              </w:rPr>
            </w:pPr>
            <w:r w:rsidRPr="008C7B1F">
              <w:rPr>
                <w:bCs/>
              </w:rPr>
              <w:t>“</w:t>
            </w:r>
            <w:r w:rsidRPr="008C7B1F">
              <w:rPr>
                <w:bCs/>
                <w:iCs/>
              </w:rPr>
              <w:t>3. Việc lập, thẩm định, xét duyệt và phát hành báo cáo kiểm toán phải</w:t>
            </w:r>
            <w:r w:rsidRPr="008C7B1F">
              <w:rPr>
                <w:bCs/>
                <w:i/>
                <w:iCs/>
              </w:rPr>
              <w:t xml:space="preserve"> </w:t>
            </w:r>
            <w:r w:rsidRPr="008C7B1F">
              <w:rPr>
                <w:bCs/>
              </w:rPr>
              <w:t>tuân thủ 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p>
        </w:tc>
        <w:tc>
          <w:tcPr>
            <w:tcW w:w="898" w:type="pct"/>
          </w:tcPr>
          <w:p w14:paraId="04BDCFC3" w14:textId="065715FE" w:rsidR="00473C99" w:rsidRPr="008C7B1F" w:rsidRDefault="00D700F5" w:rsidP="00B9331B">
            <w:pPr>
              <w:pStyle w:val="NormalWeb"/>
              <w:spacing w:before="0" w:beforeAutospacing="0" w:after="0" w:afterAutospacing="0" w:line="340" w:lineRule="exact"/>
              <w:jc w:val="both"/>
              <w:rPr>
                <w:b/>
                <w:bCs/>
              </w:rPr>
            </w:pPr>
            <w:r w:rsidRPr="008C7B1F">
              <w:rPr>
                <w:bCs/>
              </w:rPr>
              <w:t>Không bổ sung cụm từ “</w:t>
            </w:r>
            <w:r w:rsidRPr="008C7B1F">
              <w:t>các quy định trong đề cương kiểm toán các chuyên đề (nếu có)</w:t>
            </w:r>
            <w:r w:rsidRPr="008C7B1F">
              <w:rPr>
                <w:bCs/>
              </w:rPr>
              <w:t>” do đã bổ sung tại khoản 1 Điều 3 để phù hợp nội dung.</w:t>
            </w:r>
          </w:p>
        </w:tc>
      </w:tr>
      <w:tr w:rsidR="00B81D96" w:rsidRPr="008C7B1F" w14:paraId="33F02CEC" w14:textId="77777777" w:rsidTr="00B81D96">
        <w:trPr>
          <w:trHeight w:val="234"/>
        </w:trPr>
        <w:tc>
          <w:tcPr>
            <w:tcW w:w="223" w:type="pct"/>
          </w:tcPr>
          <w:p w14:paraId="11922859" w14:textId="77777777" w:rsidR="00473C99" w:rsidRPr="008C7B1F" w:rsidRDefault="00473C99" w:rsidP="00B9331B">
            <w:pPr>
              <w:spacing w:line="340" w:lineRule="exact"/>
              <w:jc w:val="center"/>
              <w:rPr>
                <w:b/>
                <w:bCs/>
                <w:iCs/>
              </w:rPr>
            </w:pPr>
          </w:p>
        </w:tc>
        <w:tc>
          <w:tcPr>
            <w:tcW w:w="530" w:type="pct"/>
          </w:tcPr>
          <w:p w14:paraId="2F229196" w14:textId="77777777" w:rsidR="00473C99" w:rsidRPr="008C7B1F" w:rsidRDefault="00473C99" w:rsidP="00A7498C">
            <w:pPr>
              <w:pStyle w:val="Style2"/>
              <w:tabs>
                <w:tab w:val="left" w:pos="1023"/>
              </w:tabs>
              <w:spacing w:after="0" w:line="340" w:lineRule="exact"/>
              <w:ind w:firstLine="0"/>
              <w:rPr>
                <w:rFonts w:ascii="Times New Roman" w:hAnsi="Times New Roman" w:cs="Times New Roman"/>
                <w:sz w:val="24"/>
                <w:szCs w:val="24"/>
              </w:rPr>
            </w:pPr>
          </w:p>
        </w:tc>
        <w:tc>
          <w:tcPr>
            <w:tcW w:w="398" w:type="pct"/>
          </w:tcPr>
          <w:p w14:paraId="5C37E442" w14:textId="27E2E8C8" w:rsidR="00473C99" w:rsidRPr="008C7B1F" w:rsidRDefault="00473C99" w:rsidP="00A7498C">
            <w:pPr>
              <w:shd w:val="clear" w:color="auto" w:fill="FFFFFF"/>
              <w:spacing w:line="340" w:lineRule="exact"/>
              <w:rPr>
                <w:rStyle w:val="CharStyle3"/>
                <w:b/>
                <w:sz w:val="24"/>
                <w:szCs w:val="24"/>
              </w:rPr>
            </w:pPr>
            <w:r w:rsidRPr="008C7B1F">
              <w:rPr>
                <w:rStyle w:val="CharStyle3"/>
                <w:bCs/>
                <w:sz w:val="24"/>
                <w:szCs w:val="24"/>
              </w:rPr>
              <w:t>KV VI</w:t>
            </w:r>
          </w:p>
        </w:tc>
        <w:tc>
          <w:tcPr>
            <w:tcW w:w="1631" w:type="pct"/>
          </w:tcPr>
          <w:p w14:paraId="673C9DBA" w14:textId="75A76F6B" w:rsidR="00473C99" w:rsidRPr="008C7B1F" w:rsidRDefault="00473C99" w:rsidP="00B9331B">
            <w:pPr>
              <w:shd w:val="clear" w:color="auto" w:fill="FFFFFF"/>
              <w:spacing w:line="340" w:lineRule="exact"/>
              <w:jc w:val="both"/>
              <w:rPr>
                <w:bCs/>
              </w:rPr>
            </w:pPr>
            <w:r w:rsidRPr="008C7B1F">
              <w:rPr>
                <w:bCs/>
              </w:rPr>
              <w:t>Đề nghị xem xét biên tập cụm từ “hoạt động Đoàn kiểm toán nhà nước” và “hoạt động Đoàn Kiểm toán nhà nước” đảm bảo tính thống nhất.</w:t>
            </w:r>
          </w:p>
        </w:tc>
        <w:tc>
          <w:tcPr>
            <w:tcW w:w="1320" w:type="pct"/>
          </w:tcPr>
          <w:p w14:paraId="1B7BDC0A" w14:textId="5F3A5696" w:rsidR="00473C99" w:rsidRPr="008C7B1F" w:rsidRDefault="00473C99" w:rsidP="00B9331B">
            <w:pPr>
              <w:pStyle w:val="NormalWeb"/>
              <w:spacing w:before="0" w:beforeAutospacing="0" w:after="0" w:afterAutospacing="0" w:line="340" w:lineRule="exact"/>
              <w:jc w:val="both"/>
              <w:rPr>
                <w:bCs/>
              </w:rPr>
            </w:pPr>
            <w:r w:rsidRPr="008C7B1F">
              <w:rPr>
                <w:bCs/>
              </w:rPr>
              <w:t xml:space="preserve">Tiếp thu, </w:t>
            </w:r>
            <w:r w:rsidR="00D700F5" w:rsidRPr="008C7B1F">
              <w:rPr>
                <w:bCs/>
              </w:rPr>
              <w:t xml:space="preserve">rà soát </w:t>
            </w:r>
            <w:r w:rsidRPr="008C7B1F">
              <w:rPr>
                <w:bCs/>
              </w:rPr>
              <w:t>chỉnh sửa</w:t>
            </w:r>
            <w:r w:rsidR="00D700F5" w:rsidRPr="008C7B1F">
              <w:rPr>
                <w:bCs/>
              </w:rPr>
              <w:t>.</w:t>
            </w:r>
          </w:p>
        </w:tc>
        <w:tc>
          <w:tcPr>
            <w:tcW w:w="898" w:type="pct"/>
          </w:tcPr>
          <w:p w14:paraId="79B51B95" w14:textId="77777777" w:rsidR="00473C99" w:rsidRPr="008C7B1F" w:rsidRDefault="00473C99" w:rsidP="00B9331B">
            <w:pPr>
              <w:pStyle w:val="NormalWeb"/>
              <w:spacing w:before="0" w:beforeAutospacing="0" w:after="0" w:afterAutospacing="0" w:line="340" w:lineRule="exact"/>
              <w:jc w:val="both"/>
              <w:rPr>
                <w:bCs/>
              </w:rPr>
            </w:pPr>
          </w:p>
        </w:tc>
      </w:tr>
      <w:tr w:rsidR="00B81D96" w:rsidRPr="008C7B1F" w14:paraId="51D10364" w14:textId="77777777" w:rsidTr="00B81D96">
        <w:trPr>
          <w:trHeight w:val="234"/>
        </w:trPr>
        <w:tc>
          <w:tcPr>
            <w:tcW w:w="223" w:type="pct"/>
          </w:tcPr>
          <w:p w14:paraId="19794B73" w14:textId="77777777" w:rsidR="00473C99" w:rsidRPr="008C7B1F" w:rsidRDefault="00473C99" w:rsidP="00B9331B">
            <w:pPr>
              <w:spacing w:line="340" w:lineRule="exact"/>
              <w:jc w:val="center"/>
              <w:rPr>
                <w:b/>
                <w:bCs/>
                <w:iCs/>
              </w:rPr>
            </w:pPr>
          </w:p>
        </w:tc>
        <w:tc>
          <w:tcPr>
            <w:tcW w:w="530" w:type="pct"/>
          </w:tcPr>
          <w:p w14:paraId="5D50493A"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6C1616BA" w14:textId="6A7404B5"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Vụ Pháp chế</w:t>
            </w:r>
          </w:p>
        </w:tc>
        <w:tc>
          <w:tcPr>
            <w:tcW w:w="1631" w:type="pct"/>
          </w:tcPr>
          <w:p w14:paraId="24EC0997" w14:textId="06BF8C51" w:rsidR="00473C99" w:rsidRPr="008C7B1F" w:rsidRDefault="00473C99" w:rsidP="00B9331B">
            <w:pPr>
              <w:widowControl w:val="0"/>
              <w:tabs>
                <w:tab w:val="left" w:pos="1080"/>
              </w:tabs>
              <w:spacing w:line="340" w:lineRule="exact"/>
              <w:jc w:val="both"/>
              <w:rPr>
                <w:bCs/>
                <w:iCs/>
              </w:rPr>
            </w:pPr>
            <w:r w:rsidRPr="008C7B1F">
              <w:rPr>
                <w:bCs/>
                <w:iCs/>
              </w:rPr>
              <w:t xml:space="preserve">Đề nghị biên tập, chỉnh sửa cho đầy đủ, phù hợp thành: “Bổ sung khoản 3 Điều 3 như sau: “3. </w:t>
            </w:r>
            <w:bookmarkStart w:id="6" w:name="_Hlk171600426"/>
            <w:r w:rsidRPr="008C7B1F">
              <w:rPr>
                <w:bCs/>
                <w:iCs/>
              </w:rPr>
              <w:t xml:space="preserve">Việc lập, thẩm định, xét duyệt và phát hành Báo cáo kiểm toán phải tuân thủ </w:t>
            </w:r>
            <w:r w:rsidRPr="008C7B1F">
              <w:rPr>
                <w:b/>
                <w:bCs/>
                <w:i/>
                <w:iCs/>
              </w:rPr>
              <w:t>Luật Kiểm toán nhà nước,</w:t>
            </w:r>
            <w:r w:rsidRPr="008C7B1F">
              <w:rPr>
                <w:bCs/>
                <w:iCs/>
              </w:rPr>
              <w:t xml:space="preserve"> </w:t>
            </w:r>
            <w:r w:rsidRPr="008C7B1F">
              <w:rPr>
                <w:b/>
                <w:bCs/>
                <w:i/>
                <w:iCs/>
              </w:rPr>
              <w:t xml:space="preserve">Hệ thống chuẩn mực của Kiểm toán nhà </w:t>
            </w:r>
            <w:r w:rsidRPr="008C7B1F">
              <w:rPr>
                <w:b/>
                <w:bCs/>
                <w:i/>
                <w:iCs/>
              </w:rPr>
              <w:lastRenderedPageBreak/>
              <w:t xml:space="preserve">nước, </w:t>
            </w:r>
            <w:bookmarkStart w:id="7" w:name="_Hlk170310793"/>
            <w:r w:rsidRPr="008C7B1F">
              <w:rPr>
                <w:b/>
                <w:bCs/>
                <w:i/>
                <w:iCs/>
              </w:rPr>
              <w:t>Quy chế tổ chức và hoạt động Đoàn kiểm toán nhà nước</w:t>
            </w:r>
            <w:bookmarkEnd w:id="7"/>
            <w:r w:rsidRPr="008C7B1F">
              <w:rPr>
                <w:b/>
                <w:bCs/>
                <w:i/>
                <w:iCs/>
              </w:rPr>
              <w:t>, Quy trình kiểm toán của Kiểm toán nhà nước, Hướng dẫn kiểm toán các lĩnh vực,</w:t>
            </w:r>
            <w:r w:rsidRPr="008C7B1F">
              <w:rPr>
                <w:bCs/>
                <w:i/>
                <w:iCs/>
              </w:rPr>
              <w:t xml:space="preserve"> </w:t>
            </w:r>
            <w:r w:rsidRPr="008C7B1F">
              <w:rPr>
                <w:b/>
                <w:bCs/>
                <w:i/>
                <w:iCs/>
              </w:rPr>
              <w:t>Đề cương kiểm toán các chuyên đề (nếu có), các quy định về bảo vệ bí mật nhà nước và các quy định có liên quan của Kiểm toán nhà nước</w:t>
            </w:r>
            <w:bookmarkEnd w:id="6"/>
            <w:r w:rsidRPr="008C7B1F">
              <w:rPr>
                <w:bCs/>
                <w:i/>
                <w:iCs/>
              </w:rPr>
              <w:t xml:space="preserve">”; </w:t>
            </w:r>
            <w:r w:rsidRPr="008C7B1F">
              <w:rPr>
                <w:bCs/>
                <w:iCs/>
              </w:rPr>
              <w:t>bỏ “quy tắc ứng xử” do Quy định về Quy tắc ứng xử của kiểm toán viên nhà nước không điều chỉnh việc lập, thẩm định, xét duyệt và phát hành Báo cáo kiểm toán của Kiểm toán nhà nước.</w:t>
            </w:r>
          </w:p>
          <w:p w14:paraId="2672C38D" w14:textId="0E389956" w:rsidR="00473C99" w:rsidRPr="008C7B1F" w:rsidRDefault="00473C99" w:rsidP="00B9331B">
            <w:pPr>
              <w:spacing w:line="340" w:lineRule="exact"/>
              <w:jc w:val="both"/>
              <w:rPr>
                <w:bCs/>
                <w:lang w:val="nl-NL"/>
              </w:rPr>
            </w:pPr>
            <w:r w:rsidRPr="008C7B1F">
              <w:rPr>
                <w:bCs/>
                <w:iCs/>
              </w:rPr>
              <w:t xml:space="preserve">Hoặc đề nghị cân nhắc quy định ngắn gọn như sau: </w:t>
            </w:r>
            <w:r w:rsidRPr="008C7B1F">
              <w:rPr>
                <w:bCs/>
                <w:i/>
                <w:iCs/>
              </w:rPr>
              <w:t xml:space="preserve">“3. </w:t>
            </w:r>
            <w:bookmarkStart w:id="8" w:name="_Hlk171600503"/>
            <w:r w:rsidRPr="008C7B1F">
              <w:rPr>
                <w:bCs/>
                <w:i/>
                <w:iCs/>
              </w:rPr>
              <w:t xml:space="preserve">Việc lập, thẩm định, xét duyệt và phát hành Báo cáo kiểm toán phải tuân thủ </w:t>
            </w:r>
            <w:r w:rsidRPr="008C7B1F">
              <w:rPr>
                <w:b/>
                <w:bCs/>
                <w:i/>
                <w:iCs/>
              </w:rPr>
              <w:t>Luật Kiểm toán nhà nước, Luật Bảo vệ bí mật nhà nước, các quy định pháp luật và các quy định có liên quan của Kiểm toán nhà nước</w:t>
            </w:r>
            <w:bookmarkEnd w:id="8"/>
            <w:r w:rsidRPr="008C7B1F">
              <w:rPr>
                <w:bCs/>
                <w:i/>
                <w:iCs/>
              </w:rPr>
              <w:t>”</w:t>
            </w:r>
          </w:p>
        </w:tc>
        <w:tc>
          <w:tcPr>
            <w:tcW w:w="1320" w:type="pct"/>
          </w:tcPr>
          <w:p w14:paraId="32BBFC30" w14:textId="77777777" w:rsidR="00D700F5" w:rsidRPr="008C7B1F" w:rsidRDefault="00D700F5" w:rsidP="00B9331B">
            <w:pPr>
              <w:pStyle w:val="NormalWeb"/>
              <w:spacing w:before="0" w:beforeAutospacing="0" w:after="0" w:afterAutospacing="0" w:line="340" w:lineRule="exact"/>
              <w:jc w:val="both"/>
              <w:rPr>
                <w:bCs/>
              </w:rPr>
            </w:pPr>
            <w:r w:rsidRPr="008C7B1F">
              <w:rPr>
                <w:bCs/>
              </w:rPr>
              <w:lastRenderedPageBreak/>
              <w:t>Tiếp thu chỉnh sửa như sau:</w:t>
            </w:r>
          </w:p>
          <w:p w14:paraId="1BC4B3F1" w14:textId="6A4EDFB7" w:rsidR="00473C99" w:rsidRPr="008C7B1F" w:rsidRDefault="00D700F5" w:rsidP="00B9331B">
            <w:pPr>
              <w:pStyle w:val="NormalWeb"/>
              <w:spacing w:before="0" w:beforeAutospacing="0" w:after="0" w:afterAutospacing="0" w:line="340" w:lineRule="exact"/>
              <w:jc w:val="both"/>
              <w:rPr>
                <w:bCs/>
              </w:rPr>
            </w:pPr>
            <w:r w:rsidRPr="008C7B1F">
              <w:rPr>
                <w:bCs/>
              </w:rPr>
              <w:t>“</w:t>
            </w:r>
            <w:r w:rsidRPr="008C7B1F">
              <w:rPr>
                <w:bCs/>
                <w:iCs/>
              </w:rPr>
              <w:t>3. Việc lập, thẩm định, xét duyệt và phát hành báo cáo kiểm toán phải</w:t>
            </w:r>
            <w:r w:rsidRPr="008C7B1F">
              <w:rPr>
                <w:bCs/>
                <w:i/>
                <w:iCs/>
              </w:rPr>
              <w:t xml:space="preserve"> </w:t>
            </w:r>
            <w:r w:rsidRPr="008C7B1F">
              <w:rPr>
                <w:bCs/>
              </w:rPr>
              <w:t xml:space="preserve">tuân thủ các quy định của quy trình kiểm toán của Kiểm toán nhà nước, quy tắc </w:t>
            </w:r>
            <w:r w:rsidRPr="008C7B1F">
              <w:rPr>
                <w:bCs/>
              </w:rPr>
              <w:lastRenderedPageBreak/>
              <w:t xml:space="preserve">đạo đức nghề nghiệp, quy tắc ứng xử của Kiểm toán viên nhà nước, quy chế tổ chức và hoạt động Đoàn Kiểm toán nhà nước, quy định về bảo vệ bí mật nhà nước và các quy định pháp luật có liên quan”. </w:t>
            </w:r>
          </w:p>
        </w:tc>
        <w:tc>
          <w:tcPr>
            <w:tcW w:w="898" w:type="pct"/>
          </w:tcPr>
          <w:p w14:paraId="6437F579" w14:textId="19332722" w:rsidR="00473C99" w:rsidRPr="008C7B1F" w:rsidRDefault="00D700F5" w:rsidP="00B9331B">
            <w:pPr>
              <w:pStyle w:val="NormalWeb"/>
              <w:spacing w:before="0" w:beforeAutospacing="0" w:after="0" w:afterAutospacing="0" w:line="340" w:lineRule="exact"/>
              <w:jc w:val="both"/>
              <w:rPr>
                <w:bCs/>
              </w:rPr>
            </w:pPr>
            <w:r w:rsidRPr="008C7B1F">
              <w:rPr>
                <w:bCs/>
              </w:rPr>
              <w:lastRenderedPageBreak/>
              <w:t xml:space="preserve">Giữ nguyên cụm từ “quy tắc ứng xử” như dự thảo để đảm bảo bao quát các nội dung có liên quan tại Quy định số 131-QĐ/TW </w:t>
            </w:r>
            <w:r w:rsidRPr="008C7B1F">
              <w:rPr>
                <w:bCs/>
              </w:rPr>
              <w:lastRenderedPageBreak/>
              <w:t>ngày 21/10/2023 của Bộ Chính trị.</w:t>
            </w:r>
          </w:p>
        </w:tc>
      </w:tr>
      <w:tr w:rsidR="00B81D96" w:rsidRPr="008C7B1F" w14:paraId="29A3140B" w14:textId="77777777" w:rsidTr="00B81D96">
        <w:trPr>
          <w:trHeight w:val="2865"/>
        </w:trPr>
        <w:tc>
          <w:tcPr>
            <w:tcW w:w="223" w:type="pct"/>
          </w:tcPr>
          <w:p w14:paraId="79FB9458" w14:textId="77777777" w:rsidR="00473C99" w:rsidRPr="008C7B1F" w:rsidRDefault="00473C99" w:rsidP="00B9331B">
            <w:pPr>
              <w:spacing w:line="340" w:lineRule="exact"/>
              <w:jc w:val="center"/>
              <w:rPr>
                <w:b/>
                <w:bCs/>
                <w:iCs/>
              </w:rPr>
            </w:pPr>
          </w:p>
        </w:tc>
        <w:tc>
          <w:tcPr>
            <w:tcW w:w="530" w:type="pct"/>
          </w:tcPr>
          <w:p w14:paraId="4376FD8A" w14:textId="71E92361" w:rsidR="00473C99" w:rsidRPr="008C7B1F" w:rsidRDefault="00473C99" w:rsidP="00A7498C">
            <w:pPr>
              <w:pStyle w:val="Style2"/>
              <w:tabs>
                <w:tab w:val="left" w:pos="1023"/>
              </w:tabs>
              <w:spacing w:after="0" w:line="340" w:lineRule="exact"/>
              <w:ind w:firstLine="0"/>
              <w:rPr>
                <w:rFonts w:ascii="Times New Roman" w:hAnsi="Times New Roman" w:cs="Times New Roman"/>
                <w:b/>
                <w:iCs/>
                <w:sz w:val="24"/>
                <w:szCs w:val="24"/>
              </w:rPr>
            </w:pPr>
            <w:r w:rsidRPr="008C7B1F">
              <w:rPr>
                <w:rFonts w:ascii="Times New Roman" w:hAnsi="Times New Roman" w:cs="Times New Roman"/>
                <w:b/>
                <w:iCs/>
                <w:sz w:val="24"/>
                <w:szCs w:val="24"/>
              </w:rPr>
              <w:t>Khoản 4, 5, 6, 7 Điều 1</w:t>
            </w:r>
          </w:p>
        </w:tc>
        <w:tc>
          <w:tcPr>
            <w:tcW w:w="398" w:type="pct"/>
          </w:tcPr>
          <w:p w14:paraId="46E95D7E" w14:textId="2C44B617"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CN V</w:t>
            </w:r>
          </w:p>
        </w:tc>
        <w:tc>
          <w:tcPr>
            <w:tcW w:w="1631" w:type="pct"/>
          </w:tcPr>
          <w:p w14:paraId="01B473C2" w14:textId="630A4853" w:rsidR="00473C99" w:rsidRPr="008C7B1F" w:rsidRDefault="00473C99" w:rsidP="00B9331B">
            <w:pPr>
              <w:shd w:val="clear" w:color="auto" w:fill="FFFFFF"/>
              <w:spacing w:line="340" w:lineRule="exact"/>
              <w:jc w:val="both"/>
              <w:rPr>
                <w:iCs/>
              </w:rPr>
            </w:pPr>
            <w:r w:rsidRPr="008C7B1F">
              <w:rPr>
                <w:bCs/>
              </w:rPr>
              <w:t>Cân nhắc việc lược bỏ các nội dung liên quan đến thông báo kết quả kiểm toán do trong Luật KTNN có quy định cụ thể về Thông báo kết quả kiểm toán.</w:t>
            </w:r>
          </w:p>
        </w:tc>
        <w:tc>
          <w:tcPr>
            <w:tcW w:w="1320" w:type="pct"/>
          </w:tcPr>
          <w:p w14:paraId="02C989CF"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08B883C0" w14:textId="25621969" w:rsidR="00473C99" w:rsidRPr="008C7B1F" w:rsidRDefault="00ED417D" w:rsidP="00B9331B">
            <w:pPr>
              <w:spacing w:line="340" w:lineRule="exact"/>
              <w:jc w:val="both"/>
              <w:rPr>
                <w:bCs/>
              </w:rPr>
            </w:pPr>
            <w:r w:rsidRPr="008C7B1F">
              <w:rPr>
                <w:bCs/>
              </w:rPr>
              <w:t xml:space="preserve">Đề nghị </w:t>
            </w:r>
            <w:r w:rsidR="00473C99" w:rsidRPr="008C7B1F">
              <w:rPr>
                <w:bCs/>
              </w:rPr>
              <w:t>giữ nguyên như dự thảo do theo quy định hệ thống mẫu biểu hồ sơ kiểm toán ban hành theo Quyết định số 01/2023/QĐ-KTNN ngày 10/01/2023 không có Thông báo kết quả kiểm toán.</w:t>
            </w:r>
          </w:p>
        </w:tc>
      </w:tr>
      <w:tr w:rsidR="00B81D96" w:rsidRPr="008C7B1F" w14:paraId="5B72DB70" w14:textId="77777777" w:rsidTr="00B81D96">
        <w:trPr>
          <w:trHeight w:val="3261"/>
        </w:trPr>
        <w:tc>
          <w:tcPr>
            <w:tcW w:w="223" w:type="pct"/>
          </w:tcPr>
          <w:p w14:paraId="65857C15" w14:textId="77777777" w:rsidR="00473C99" w:rsidRPr="008C7B1F" w:rsidRDefault="00473C99" w:rsidP="00B9331B">
            <w:pPr>
              <w:spacing w:line="340" w:lineRule="exact"/>
              <w:jc w:val="center"/>
              <w:rPr>
                <w:b/>
                <w:bCs/>
                <w:iCs/>
              </w:rPr>
            </w:pPr>
          </w:p>
        </w:tc>
        <w:tc>
          <w:tcPr>
            <w:tcW w:w="530" w:type="pct"/>
          </w:tcPr>
          <w:p w14:paraId="4CF61668" w14:textId="3C2A112B" w:rsidR="00473C99" w:rsidRPr="008C7B1F" w:rsidRDefault="00473C99" w:rsidP="00A7498C">
            <w:pPr>
              <w:pStyle w:val="Style2"/>
              <w:tabs>
                <w:tab w:val="left" w:pos="1023"/>
              </w:tabs>
              <w:spacing w:after="0" w:line="340" w:lineRule="exact"/>
              <w:ind w:firstLine="0"/>
              <w:rPr>
                <w:rFonts w:ascii="Times New Roman" w:hAnsi="Times New Roman" w:cs="Times New Roman"/>
                <w:b/>
                <w:sz w:val="24"/>
                <w:szCs w:val="24"/>
                <w:lang w:eastAsia="x-none"/>
              </w:rPr>
            </w:pPr>
            <w:r w:rsidRPr="008C7B1F">
              <w:rPr>
                <w:rFonts w:ascii="Times New Roman" w:hAnsi="Times New Roman" w:cs="Times New Roman"/>
                <w:b/>
                <w:iCs/>
                <w:sz w:val="24"/>
                <w:szCs w:val="24"/>
              </w:rPr>
              <w:t>Khoản 4 Điều 1</w:t>
            </w:r>
          </w:p>
        </w:tc>
        <w:tc>
          <w:tcPr>
            <w:tcW w:w="398" w:type="pct"/>
          </w:tcPr>
          <w:p w14:paraId="17C67963" w14:textId="6E205CB3"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KV VII</w:t>
            </w:r>
          </w:p>
        </w:tc>
        <w:tc>
          <w:tcPr>
            <w:tcW w:w="1631" w:type="pct"/>
          </w:tcPr>
          <w:p w14:paraId="342B8A21" w14:textId="28EB543B" w:rsidR="00473C99" w:rsidRPr="008C7B1F" w:rsidRDefault="00473C99" w:rsidP="00B9331B">
            <w:pPr>
              <w:shd w:val="clear" w:color="auto" w:fill="FFFFFF"/>
              <w:spacing w:line="340" w:lineRule="exact"/>
              <w:jc w:val="both"/>
              <w:rPr>
                <w:iCs/>
              </w:rPr>
            </w:pPr>
            <w:r w:rsidRPr="008C7B1F">
              <w:t xml:space="preserve">Đề nghị xem xét bổ sung chỗ gạch chân “Tổ chức hoàn thiện dự thảo Báo cáo kiểm toán, dự thảo công văn thông báo kết quả, kiến nghị kiểm toán đến cơ quan nhà nước có liên quan (nếu có) theo ý kiến kết luận của Tổng Kiểm toán nhà nước tại cuộc họp thông báo kết quả kiểm toán với đơn vị được kiểm toán hoặc ý kiến tham gia của đơn vị được kiểm toán theo quy định tại khoản 1 Điều 15 Quy định này và </w:t>
            </w:r>
            <w:r w:rsidRPr="008C7B1F">
              <w:rPr>
                <w:u w:val="single"/>
              </w:rPr>
              <w:t>kết quả tự rà soát của Đoàn kiểm toán</w:t>
            </w:r>
            <w:r w:rsidRPr="008C7B1F">
              <w:t xml:space="preserve"> trước khi trình Tổng Kiểm toán nhà nước phát hành Báo cáo kiểm toán</w:t>
            </w:r>
            <w:r w:rsidR="005731CA" w:rsidRPr="008C7B1F">
              <w:t xml:space="preserve">” </w:t>
            </w:r>
            <w:r w:rsidRPr="008C7B1F">
              <w:t>và bổ sung tương ứng đối với khoản 5 “Sửa đổi điểm c, khoản 1, Điều 7</w:t>
            </w:r>
            <w:r w:rsidR="005731CA" w:rsidRPr="008C7B1F">
              <w:t>”.</w:t>
            </w:r>
          </w:p>
        </w:tc>
        <w:tc>
          <w:tcPr>
            <w:tcW w:w="1320" w:type="pct"/>
          </w:tcPr>
          <w:p w14:paraId="055EF28D"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268BC78B" w14:textId="3C16CB9E" w:rsidR="00473C99" w:rsidRPr="008C7B1F" w:rsidRDefault="005731CA" w:rsidP="00B9331B">
            <w:pPr>
              <w:spacing w:line="340" w:lineRule="exact"/>
              <w:jc w:val="both"/>
            </w:pPr>
            <w:r w:rsidRPr="008C7B1F">
              <w:rPr>
                <w:bCs/>
              </w:rPr>
              <w:t>Đề nghị</w:t>
            </w:r>
            <w:r w:rsidR="00473C99" w:rsidRPr="008C7B1F">
              <w:rPr>
                <w:bCs/>
              </w:rPr>
              <w:t xml:space="preserve"> giữ nguyên do “kết quả tự rà soát của Đoàn Kiểm toán</w:t>
            </w:r>
            <w:r w:rsidRPr="008C7B1F">
              <w:rPr>
                <w:bCs/>
              </w:rPr>
              <w:t>” đã thực hiện</w:t>
            </w:r>
            <w:r w:rsidR="00473C99" w:rsidRPr="008C7B1F">
              <w:rPr>
                <w:bCs/>
              </w:rPr>
              <w:t xml:space="preserve"> trước khi lập Dự thảo Báo cáo kiểm toán trình Tổng Kiểm toán nhà nước</w:t>
            </w:r>
            <w:r w:rsidRPr="008C7B1F">
              <w:rPr>
                <w:bCs/>
              </w:rPr>
              <w:t xml:space="preserve"> trình xét duyệt và phát hành.</w:t>
            </w:r>
          </w:p>
        </w:tc>
      </w:tr>
      <w:tr w:rsidR="00B81D96" w:rsidRPr="008C7B1F" w14:paraId="45A3C281" w14:textId="77777777" w:rsidTr="00B81D96">
        <w:trPr>
          <w:trHeight w:val="234"/>
        </w:trPr>
        <w:tc>
          <w:tcPr>
            <w:tcW w:w="223" w:type="pct"/>
          </w:tcPr>
          <w:p w14:paraId="23CA7429" w14:textId="77777777" w:rsidR="00473C99" w:rsidRPr="008C7B1F" w:rsidRDefault="00473C99" w:rsidP="00B9331B">
            <w:pPr>
              <w:spacing w:line="340" w:lineRule="exact"/>
              <w:jc w:val="center"/>
              <w:rPr>
                <w:b/>
                <w:bCs/>
                <w:iCs/>
              </w:rPr>
            </w:pPr>
          </w:p>
        </w:tc>
        <w:tc>
          <w:tcPr>
            <w:tcW w:w="530" w:type="pct"/>
          </w:tcPr>
          <w:p w14:paraId="402EFCF7" w14:textId="77777777" w:rsidR="00473C99" w:rsidRPr="008C7B1F" w:rsidRDefault="00473C99" w:rsidP="00A7498C">
            <w:pPr>
              <w:pStyle w:val="Style2"/>
              <w:tabs>
                <w:tab w:val="left" w:pos="1023"/>
              </w:tabs>
              <w:spacing w:after="0" w:line="340" w:lineRule="exact"/>
              <w:ind w:firstLine="0"/>
              <w:rPr>
                <w:rFonts w:ascii="Times New Roman" w:hAnsi="Times New Roman" w:cs="Times New Roman"/>
                <w:b/>
                <w:sz w:val="24"/>
                <w:szCs w:val="24"/>
              </w:rPr>
            </w:pPr>
            <w:r w:rsidRPr="008C7B1F">
              <w:rPr>
                <w:rFonts w:ascii="Times New Roman" w:hAnsi="Times New Roman" w:cs="Times New Roman"/>
                <w:b/>
                <w:sz w:val="24"/>
                <w:szCs w:val="24"/>
              </w:rPr>
              <w:t>Khoản 5 Điều 1</w:t>
            </w:r>
          </w:p>
          <w:p w14:paraId="28D703F1"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5BBEED1F" w14:textId="65AB5C61" w:rsidR="00473C99" w:rsidRPr="008C7B1F" w:rsidRDefault="00473C99" w:rsidP="00A7498C">
            <w:pPr>
              <w:shd w:val="clear" w:color="auto" w:fill="FFFFFF"/>
              <w:spacing w:line="340" w:lineRule="exact"/>
              <w:rPr>
                <w:rStyle w:val="CharStyle3"/>
                <w:b/>
                <w:sz w:val="24"/>
                <w:szCs w:val="24"/>
              </w:rPr>
            </w:pPr>
            <w:r w:rsidRPr="008C7B1F">
              <w:rPr>
                <w:rStyle w:val="CharStyle3"/>
                <w:bCs/>
                <w:sz w:val="24"/>
                <w:szCs w:val="24"/>
              </w:rPr>
              <w:lastRenderedPageBreak/>
              <w:t>KV IV</w:t>
            </w:r>
          </w:p>
        </w:tc>
        <w:tc>
          <w:tcPr>
            <w:tcW w:w="1631" w:type="pct"/>
          </w:tcPr>
          <w:p w14:paraId="469B9D6C" w14:textId="6AD99AAD" w:rsidR="00473C99" w:rsidRPr="008C7B1F" w:rsidRDefault="00473C99" w:rsidP="00B9331B">
            <w:pPr>
              <w:shd w:val="clear" w:color="auto" w:fill="FFFFFF"/>
              <w:spacing w:line="340" w:lineRule="exact"/>
              <w:jc w:val="both"/>
              <w:rPr>
                <w:rStyle w:val="CharStyle3"/>
                <w:b/>
                <w:sz w:val="24"/>
                <w:szCs w:val="24"/>
              </w:rPr>
            </w:pPr>
            <w:r w:rsidRPr="008C7B1F">
              <w:t xml:space="preserve">Đề nghị sửa thành: Tổ chức hoàn thiện dự thảo Báo cáo kiểm toán, dự thảo công văn thông báo </w:t>
            </w:r>
            <w:r w:rsidRPr="008C7B1F">
              <w:lastRenderedPageBreak/>
              <w:t xml:space="preserve">kết quả, kiến nghị kiểm toán đến cơ quan nhà nước có liên quan (nếu có) theo ý kiến kết luận của Tổng Kiểm toán nhà nước tại cuộc họp </w:t>
            </w:r>
            <w:r w:rsidRPr="008C7B1F">
              <w:rPr>
                <w:b/>
              </w:rPr>
              <w:t>thông qua dự thảo BCKT</w:t>
            </w:r>
            <w:r w:rsidRPr="008C7B1F">
              <w:t xml:space="preserve"> với đơn vị được kiểm toán hoặc ý kiến tham gia của đơn vị được kiểm toán theo quy định tại khoản 1 Điều 15 Quy định này trước khi trình Tổng Kiểm toán nhà nước phát hành Báo cáo kiểm toán”.</w:t>
            </w:r>
          </w:p>
        </w:tc>
        <w:tc>
          <w:tcPr>
            <w:tcW w:w="1320" w:type="pct"/>
          </w:tcPr>
          <w:p w14:paraId="5AF305EF"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38378987" w14:textId="7703FDD2" w:rsidR="00473C99" w:rsidRPr="008C7B1F" w:rsidRDefault="005731CA" w:rsidP="00B9331B">
            <w:pPr>
              <w:pStyle w:val="NormalWeb"/>
              <w:spacing w:before="0" w:beforeAutospacing="0" w:after="0" w:afterAutospacing="0" w:line="340" w:lineRule="exact"/>
              <w:jc w:val="both"/>
              <w:rPr>
                <w:b/>
                <w:bCs/>
              </w:rPr>
            </w:pPr>
            <w:r w:rsidRPr="008C7B1F">
              <w:rPr>
                <w:bCs/>
              </w:rPr>
              <w:t>Đề nghị</w:t>
            </w:r>
            <w:r w:rsidR="00473C99" w:rsidRPr="008C7B1F">
              <w:rPr>
                <w:bCs/>
              </w:rPr>
              <w:t xml:space="preserve"> giữ nguyên do</w:t>
            </w:r>
            <w:r w:rsidRPr="008C7B1F">
              <w:rPr>
                <w:bCs/>
              </w:rPr>
              <w:t xml:space="preserve"> “cuộc họp thông báo kết </w:t>
            </w:r>
            <w:r w:rsidRPr="008C7B1F">
              <w:rPr>
                <w:bCs/>
              </w:rPr>
              <w:lastRenderedPageBreak/>
              <w:t>quả kiểm toán với đơn vị được kiểm toán”</w:t>
            </w:r>
            <w:r w:rsidR="00473C99" w:rsidRPr="008C7B1F">
              <w:rPr>
                <w:bCs/>
              </w:rPr>
              <w:t xml:space="preserve"> </w:t>
            </w:r>
            <w:r w:rsidRPr="008C7B1F">
              <w:rPr>
                <w:bCs/>
              </w:rPr>
              <w:t xml:space="preserve">đã </w:t>
            </w:r>
            <w:r w:rsidR="00473C99" w:rsidRPr="008C7B1F">
              <w:rPr>
                <w:bCs/>
              </w:rPr>
              <w:t>phù hợp với tính chất cuộc họp</w:t>
            </w:r>
            <w:r w:rsidRPr="008C7B1F">
              <w:rPr>
                <w:bCs/>
              </w:rPr>
              <w:t>.</w:t>
            </w:r>
          </w:p>
        </w:tc>
      </w:tr>
      <w:tr w:rsidR="00B81D96" w:rsidRPr="008C7B1F" w14:paraId="3D2A2DC6" w14:textId="77777777" w:rsidTr="00B81D96">
        <w:trPr>
          <w:trHeight w:val="234"/>
        </w:trPr>
        <w:tc>
          <w:tcPr>
            <w:tcW w:w="223" w:type="pct"/>
          </w:tcPr>
          <w:p w14:paraId="6A33F58C" w14:textId="77777777" w:rsidR="00473C99" w:rsidRPr="008C7B1F" w:rsidRDefault="00473C99" w:rsidP="00B9331B">
            <w:pPr>
              <w:spacing w:line="340" w:lineRule="exact"/>
              <w:jc w:val="center"/>
              <w:rPr>
                <w:b/>
                <w:bCs/>
                <w:iCs/>
              </w:rPr>
            </w:pPr>
          </w:p>
        </w:tc>
        <w:tc>
          <w:tcPr>
            <w:tcW w:w="530" w:type="pct"/>
          </w:tcPr>
          <w:p w14:paraId="665FE5BB"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07FD2A07" w14:textId="3E9D9D37"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KV VII</w:t>
            </w:r>
          </w:p>
        </w:tc>
        <w:tc>
          <w:tcPr>
            <w:tcW w:w="1631" w:type="pct"/>
          </w:tcPr>
          <w:p w14:paraId="16420206" w14:textId="3B65F5B4" w:rsidR="00473C99" w:rsidRPr="008C7B1F" w:rsidRDefault="00473C99" w:rsidP="00B9331B">
            <w:pPr>
              <w:shd w:val="clear" w:color="auto" w:fill="FFFFFF"/>
              <w:spacing w:line="340" w:lineRule="exact"/>
              <w:jc w:val="both"/>
              <w:rPr>
                <w:iCs/>
              </w:rPr>
            </w:pPr>
            <w:r w:rsidRPr="008C7B1F">
              <w:rPr>
                <w:iCs/>
              </w:rPr>
              <w:t>Đề nghị xem xét biên tập lại các khoản, vì đang trùng 2 khoản 5.</w:t>
            </w:r>
          </w:p>
        </w:tc>
        <w:tc>
          <w:tcPr>
            <w:tcW w:w="1320" w:type="pct"/>
          </w:tcPr>
          <w:p w14:paraId="7D544B7C" w14:textId="01B749CC" w:rsidR="00473C99" w:rsidRPr="008C7B1F" w:rsidRDefault="00473C99" w:rsidP="00B9331B">
            <w:pPr>
              <w:pStyle w:val="NormalWeb"/>
              <w:spacing w:before="0" w:beforeAutospacing="0" w:after="0" w:afterAutospacing="0" w:line="340" w:lineRule="exact"/>
              <w:jc w:val="both"/>
              <w:rPr>
                <w:bCs/>
              </w:rPr>
            </w:pPr>
            <w:r w:rsidRPr="008C7B1F">
              <w:rPr>
                <w:bCs/>
              </w:rPr>
              <w:t xml:space="preserve">Tiếp thu, </w:t>
            </w:r>
            <w:r w:rsidR="005731CA" w:rsidRPr="008C7B1F">
              <w:rPr>
                <w:bCs/>
              </w:rPr>
              <w:t xml:space="preserve">rà soát </w:t>
            </w:r>
            <w:r w:rsidRPr="008C7B1F">
              <w:rPr>
                <w:bCs/>
              </w:rPr>
              <w:t>chỉnh sửa</w:t>
            </w:r>
            <w:r w:rsidR="005731CA" w:rsidRPr="008C7B1F">
              <w:rPr>
                <w:bCs/>
              </w:rPr>
              <w:t>.</w:t>
            </w:r>
          </w:p>
        </w:tc>
        <w:tc>
          <w:tcPr>
            <w:tcW w:w="898" w:type="pct"/>
          </w:tcPr>
          <w:p w14:paraId="25E0D3CD"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45C460E2" w14:textId="77777777" w:rsidTr="00B81D96">
        <w:trPr>
          <w:trHeight w:val="234"/>
        </w:trPr>
        <w:tc>
          <w:tcPr>
            <w:tcW w:w="223" w:type="pct"/>
          </w:tcPr>
          <w:p w14:paraId="6F29AE99" w14:textId="77777777" w:rsidR="00473C99" w:rsidRPr="008C7B1F" w:rsidRDefault="00473C99" w:rsidP="00B9331B">
            <w:pPr>
              <w:spacing w:line="340" w:lineRule="exact"/>
              <w:jc w:val="center"/>
              <w:rPr>
                <w:b/>
                <w:bCs/>
                <w:iCs/>
              </w:rPr>
            </w:pPr>
          </w:p>
        </w:tc>
        <w:tc>
          <w:tcPr>
            <w:tcW w:w="530" w:type="pct"/>
          </w:tcPr>
          <w:p w14:paraId="2D1C1F71" w14:textId="27A64D4B"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2AEEEF45" w14:textId="55888F70"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KV X</w:t>
            </w:r>
          </w:p>
        </w:tc>
        <w:tc>
          <w:tcPr>
            <w:tcW w:w="1631" w:type="pct"/>
          </w:tcPr>
          <w:p w14:paraId="19C590E6" w14:textId="110691C1" w:rsidR="00473C99" w:rsidRPr="008C7B1F" w:rsidRDefault="00473C99" w:rsidP="00B9331B">
            <w:pPr>
              <w:pStyle w:val="Title"/>
              <w:spacing w:line="340" w:lineRule="exact"/>
              <w:jc w:val="both"/>
              <w:rPr>
                <w:rFonts w:ascii="Times New Roman" w:hAnsi="Times New Roman"/>
                <w:sz w:val="24"/>
              </w:rPr>
            </w:pPr>
            <w:r w:rsidRPr="008C7B1F">
              <w:rPr>
                <w:rFonts w:ascii="Times New Roman" w:hAnsi="Times New Roman"/>
                <w:sz w:val="24"/>
              </w:rPr>
              <w:t xml:space="preserve">“...Báo cáo kiểm toán; </w:t>
            </w:r>
            <w:r w:rsidRPr="008C7B1F">
              <w:rPr>
                <w:rFonts w:ascii="Times New Roman" w:hAnsi="Times New Roman"/>
                <w:b/>
                <w:sz w:val="24"/>
              </w:rPr>
              <w:t>dự thảo công văn thông báo kết quả, kiến nghị kiểm toán đến cơ quan nhà nước có liên quan (nếu có)</w:t>
            </w:r>
            <w:r w:rsidRPr="008C7B1F">
              <w:rPr>
                <w:rFonts w:ascii="Times New Roman" w:hAnsi="Times New Roman"/>
                <w:sz w:val="24"/>
              </w:rPr>
              <w:t>”.</w:t>
            </w:r>
          </w:p>
          <w:p w14:paraId="2B5DECE7" w14:textId="4B549661" w:rsidR="00473C99" w:rsidRPr="008C7B1F" w:rsidRDefault="00473C99" w:rsidP="00B9331B">
            <w:pPr>
              <w:shd w:val="clear" w:color="auto" w:fill="FFFFFF"/>
              <w:spacing w:line="340" w:lineRule="exact"/>
              <w:jc w:val="both"/>
              <w:rPr>
                <w:iCs/>
              </w:rPr>
            </w:pPr>
            <w:r w:rsidRPr="008C7B1F">
              <w:t>Đề nghị bổ sung, biên tập: "Kiểm tra, rà soát dự thảo công văn thông báo kết quả, kiến nghị kiểm toán đến cơ quan nhà nước có liên quan (nếu có)" nhằm đảm bảo tính chặt chẽ trong biên tập.</w:t>
            </w:r>
          </w:p>
        </w:tc>
        <w:tc>
          <w:tcPr>
            <w:tcW w:w="1320" w:type="pct"/>
          </w:tcPr>
          <w:p w14:paraId="4D5634A8" w14:textId="77777777" w:rsidR="00473C99" w:rsidRPr="008C7B1F" w:rsidRDefault="00473C99" w:rsidP="00B9331B">
            <w:pPr>
              <w:pStyle w:val="NormalWeb"/>
              <w:spacing w:before="0" w:beforeAutospacing="0" w:after="0" w:afterAutospacing="0" w:line="340" w:lineRule="exact"/>
              <w:jc w:val="both"/>
              <w:rPr>
                <w:bCs/>
              </w:rPr>
            </w:pPr>
          </w:p>
        </w:tc>
        <w:tc>
          <w:tcPr>
            <w:tcW w:w="898" w:type="pct"/>
          </w:tcPr>
          <w:p w14:paraId="7F2EE998" w14:textId="21E63C2C" w:rsidR="00473C99" w:rsidRPr="008C7B1F" w:rsidRDefault="00473C99" w:rsidP="00B9331B">
            <w:pPr>
              <w:pStyle w:val="NormalWeb"/>
              <w:spacing w:before="0" w:beforeAutospacing="0" w:after="0" w:afterAutospacing="0" w:line="340" w:lineRule="exact"/>
              <w:jc w:val="both"/>
              <w:rPr>
                <w:bCs/>
              </w:rPr>
            </w:pPr>
            <w:r w:rsidRPr="008C7B1F">
              <w:rPr>
                <w:bCs/>
              </w:rPr>
              <w:t>Đề nghị giữ nguyên như dự thảo để tránh trùng lắp.</w:t>
            </w:r>
          </w:p>
        </w:tc>
      </w:tr>
      <w:tr w:rsidR="00B81D96" w:rsidRPr="008C7B1F" w14:paraId="76604AAA" w14:textId="77777777" w:rsidTr="00B81D96">
        <w:trPr>
          <w:trHeight w:val="234"/>
        </w:trPr>
        <w:tc>
          <w:tcPr>
            <w:tcW w:w="223" w:type="pct"/>
          </w:tcPr>
          <w:p w14:paraId="13FD4CB1" w14:textId="77777777" w:rsidR="00473C99" w:rsidRPr="008C7B1F" w:rsidRDefault="00473C99" w:rsidP="00B9331B">
            <w:pPr>
              <w:spacing w:line="340" w:lineRule="exact"/>
              <w:jc w:val="center"/>
              <w:rPr>
                <w:b/>
                <w:bCs/>
                <w:iCs/>
              </w:rPr>
            </w:pPr>
          </w:p>
        </w:tc>
        <w:tc>
          <w:tcPr>
            <w:tcW w:w="530" w:type="pct"/>
          </w:tcPr>
          <w:p w14:paraId="7773EB48" w14:textId="64D2CD90"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
                <w:bCs/>
                <w:sz w:val="24"/>
                <w:szCs w:val="24"/>
              </w:rPr>
              <w:t>K</w:t>
            </w:r>
            <w:r w:rsidRPr="008C7B1F">
              <w:rPr>
                <w:rStyle w:val="CharStyle3"/>
                <w:rFonts w:ascii="Times New Roman" w:hAnsi="Times New Roman" w:cs="Times New Roman"/>
                <w:b/>
                <w:sz w:val="24"/>
                <w:szCs w:val="24"/>
              </w:rPr>
              <w:t>hoản 6 Điều 1</w:t>
            </w:r>
          </w:p>
        </w:tc>
        <w:tc>
          <w:tcPr>
            <w:tcW w:w="398" w:type="pct"/>
          </w:tcPr>
          <w:p w14:paraId="351616DA" w14:textId="1420175E"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Vụ Pháp chế</w:t>
            </w:r>
          </w:p>
        </w:tc>
        <w:tc>
          <w:tcPr>
            <w:tcW w:w="1631" w:type="pct"/>
          </w:tcPr>
          <w:p w14:paraId="2B77800A" w14:textId="4A39119F" w:rsidR="00473C99" w:rsidRPr="008C7B1F" w:rsidRDefault="00473C99" w:rsidP="00B9331B">
            <w:pPr>
              <w:shd w:val="clear" w:color="auto" w:fill="FFFFFF"/>
              <w:spacing w:line="340" w:lineRule="exact"/>
              <w:jc w:val="both"/>
              <w:rPr>
                <w:iCs/>
              </w:rPr>
            </w:pPr>
            <w:r w:rsidRPr="008C7B1F">
              <w:rPr>
                <w:bCs/>
                <w:iCs/>
              </w:rPr>
              <w:t xml:space="preserve">Đề nghị bổ sung quy định sau tại đoạn quy định về sửa đổi khoản 2 Điều 14 do nội dung này được giữ nguyên theo </w:t>
            </w:r>
            <w:r w:rsidRPr="008C7B1F">
              <w:rPr>
                <w:bCs/>
                <w:lang w:val="nl-NL"/>
              </w:rPr>
              <w:t>Quyết định số 01/2022/QĐ-KTNN</w:t>
            </w:r>
            <w:r w:rsidRPr="008C7B1F">
              <w:rPr>
                <w:bCs/>
                <w:iCs/>
              </w:rPr>
              <w:t xml:space="preserve">: </w:t>
            </w:r>
            <w:r w:rsidRPr="008C7B1F">
              <w:rPr>
                <w:bCs/>
                <w:i/>
                <w:iCs/>
              </w:rPr>
              <w:t>“</w:t>
            </w:r>
            <w:bookmarkStart w:id="9" w:name="_Hlk171600800"/>
            <w:r w:rsidRPr="008C7B1F">
              <w:rPr>
                <w:bCs/>
                <w:i/>
                <w:iCs/>
              </w:rPr>
              <w:t xml:space="preserve">Đối với những Báo cáo kiểm toán phức tạp, phải chỉnh sửa nhiều theo các nội dung trong thông báo kết luận của Tổng Kiểm toán nhà nước về xét duyệt dự thảo Báo cáo kiểm toán, thủ </w:t>
            </w:r>
            <w:r w:rsidRPr="008C7B1F">
              <w:rPr>
                <w:bCs/>
                <w:i/>
                <w:iCs/>
              </w:rPr>
              <w:lastRenderedPageBreak/>
              <w:t>trưởng đơn vị chủ trì cuộc kiểm toán phải gửi dự thảo Báo cáo kiểm toán đã hoàn thiện và báo cáo giải trình theo quy định tại khoản 1 Điều này đến Tổng Kiểm toán nhà nước để báo cáo, đồng thời gửi Vụ Tổng hợp, Vụ Pháp chế, Vụ Chế độ và Kiểm soát chất lượng kiểm toán cho ý kiến trước khi gửi đơn vị được Kiểm toán để lấy ý kiến tham gia</w:t>
            </w:r>
            <w:bookmarkEnd w:id="9"/>
            <w:r w:rsidRPr="008C7B1F">
              <w:rPr>
                <w:bCs/>
                <w:i/>
                <w:iCs/>
              </w:rPr>
              <w:t>”.</w:t>
            </w:r>
          </w:p>
        </w:tc>
        <w:tc>
          <w:tcPr>
            <w:tcW w:w="1320" w:type="pct"/>
          </w:tcPr>
          <w:p w14:paraId="2277C71E" w14:textId="47E60942" w:rsidR="00473C99" w:rsidRPr="008C7B1F" w:rsidRDefault="00473C99" w:rsidP="00B9331B">
            <w:pPr>
              <w:pStyle w:val="NormalWeb"/>
              <w:spacing w:before="0" w:beforeAutospacing="0" w:after="0" w:afterAutospacing="0" w:line="340" w:lineRule="exact"/>
              <w:jc w:val="both"/>
              <w:rPr>
                <w:bCs/>
              </w:rPr>
            </w:pPr>
            <w:r w:rsidRPr="008C7B1F">
              <w:rPr>
                <w:bCs/>
              </w:rPr>
              <w:lastRenderedPageBreak/>
              <w:t>Tiếp thu, bổ sung.</w:t>
            </w:r>
          </w:p>
        </w:tc>
        <w:tc>
          <w:tcPr>
            <w:tcW w:w="898" w:type="pct"/>
          </w:tcPr>
          <w:p w14:paraId="681E8850"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3A4AE2EC" w14:textId="77777777" w:rsidTr="00B81D96">
        <w:trPr>
          <w:trHeight w:val="234"/>
        </w:trPr>
        <w:tc>
          <w:tcPr>
            <w:tcW w:w="223" w:type="pct"/>
          </w:tcPr>
          <w:p w14:paraId="1983BE1D" w14:textId="77777777" w:rsidR="00473C99" w:rsidRPr="008C7B1F" w:rsidRDefault="00473C99" w:rsidP="00B9331B">
            <w:pPr>
              <w:spacing w:line="340" w:lineRule="exact"/>
              <w:jc w:val="center"/>
              <w:rPr>
                <w:b/>
                <w:bCs/>
                <w:iCs/>
              </w:rPr>
            </w:pPr>
          </w:p>
        </w:tc>
        <w:tc>
          <w:tcPr>
            <w:tcW w:w="530" w:type="pct"/>
          </w:tcPr>
          <w:p w14:paraId="6E211887" w14:textId="7E07C913"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
                <w:bCs/>
                <w:sz w:val="24"/>
                <w:szCs w:val="24"/>
              </w:rPr>
              <w:t>K</w:t>
            </w:r>
            <w:r w:rsidRPr="008C7B1F">
              <w:rPr>
                <w:rStyle w:val="CharStyle3"/>
                <w:rFonts w:ascii="Times New Roman" w:hAnsi="Times New Roman" w:cs="Times New Roman"/>
                <w:b/>
                <w:sz w:val="24"/>
                <w:szCs w:val="24"/>
              </w:rPr>
              <w:t>hoản 7 Điều 1</w:t>
            </w:r>
          </w:p>
        </w:tc>
        <w:tc>
          <w:tcPr>
            <w:tcW w:w="398" w:type="pct"/>
          </w:tcPr>
          <w:p w14:paraId="06B6E384" w14:textId="77777777" w:rsidR="00473C99" w:rsidRPr="008C7B1F" w:rsidRDefault="00473C99" w:rsidP="00A7498C">
            <w:pPr>
              <w:shd w:val="clear" w:color="auto" w:fill="FFFFFF"/>
              <w:spacing w:line="340" w:lineRule="exact"/>
              <w:rPr>
                <w:rStyle w:val="CharStyle3"/>
                <w:sz w:val="24"/>
                <w:szCs w:val="24"/>
              </w:rPr>
            </w:pPr>
          </w:p>
        </w:tc>
        <w:tc>
          <w:tcPr>
            <w:tcW w:w="1631" w:type="pct"/>
          </w:tcPr>
          <w:p w14:paraId="3142E4CB" w14:textId="77777777" w:rsidR="00473C99" w:rsidRPr="008C7B1F" w:rsidRDefault="00473C99" w:rsidP="00A7498C">
            <w:pPr>
              <w:shd w:val="clear" w:color="auto" w:fill="FFFFFF"/>
              <w:spacing w:line="340" w:lineRule="exact"/>
              <w:rPr>
                <w:bCs/>
                <w:iCs/>
              </w:rPr>
            </w:pPr>
          </w:p>
        </w:tc>
        <w:tc>
          <w:tcPr>
            <w:tcW w:w="1320" w:type="pct"/>
          </w:tcPr>
          <w:p w14:paraId="6E500F2B" w14:textId="77777777" w:rsidR="00473C99" w:rsidRPr="008C7B1F" w:rsidRDefault="00473C99" w:rsidP="00A7498C">
            <w:pPr>
              <w:pStyle w:val="NormalWeb"/>
              <w:spacing w:before="0" w:beforeAutospacing="0" w:after="0" w:afterAutospacing="0" w:line="340" w:lineRule="exact"/>
              <w:rPr>
                <w:bCs/>
              </w:rPr>
            </w:pPr>
          </w:p>
        </w:tc>
        <w:tc>
          <w:tcPr>
            <w:tcW w:w="898" w:type="pct"/>
          </w:tcPr>
          <w:p w14:paraId="1062D325" w14:textId="77777777" w:rsidR="00473C99" w:rsidRPr="008C7B1F" w:rsidRDefault="00473C99" w:rsidP="00A7498C">
            <w:pPr>
              <w:pStyle w:val="NormalWeb"/>
              <w:spacing w:before="0" w:beforeAutospacing="0" w:after="0" w:afterAutospacing="0" w:line="340" w:lineRule="exact"/>
              <w:rPr>
                <w:b/>
                <w:bCs/>
              </w:rPr>
            </w:pPr>
          </w:p>
        </w:tc>
      </w:tr>
      <w:tr w:rsidR="00B81D96" w:rsidRPr="008C7B1F" w14:paraId="77CF86E6" w14:textId="77777777" w:rsidTr="00B81D96">
        <w:trPr>
          <w:trHeight w:val="234"/>
        </w:trPr>
        <w:tc>
          <w:tcPr>
            <w:tcW w:w="223" w:type="pct"/>
          </w:tcPr>
          <w:p w14:paraId="2100946E" w14:textId="77777777" w:rsidR="00473C99" w:rsidRPr="008C7B1F" w:rsidRDefault="00473C99" w:rsidP="00B9331B">
            <w:pPr>
              <w:spacing w:line="340" w:lineRule="exact"/>
              <w:jc w:val="center"/>
              <w:rPr>
                <w:b/>
                <w:bCs/>
                <w:iCs/>
              </w:rPr>
            </w:pPr>
          </w:p>
        </w:tc>
        <w:tc>
          <w:tcPr>
            <w:tcW w:w="530" w:type="pct"/>
          </w:tcPr>
          <w:p w14:paraId="2E4B141B"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114F28FA" w14:textId="2CA58CC7"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KV X</w:t>
            </w:r>
          </w:p>
        </w:tc>
        <w:tc>
          <w:tcPr>
            <w:tcW w:w="1631" w:type="pct"/>
          </w:tcPr>
          <w:p w14:paraId="24E3B824" w14:textId="370AE683" w:rsidR="00473C99" w:rsidRPr="008C7B1F" w:rsidRDefault="00473C99" w:rsidP="00B9331B">
            <w:pPr>
              <w:pStyle w:val="Title"/>
              <w:spacing w:line="340" w:lineRule="exact"/>
              <w:jc w:val="both"/>
              <w:rPr>
                <w:bCs/>
                <w:iCs/>
              </w:rPr>
            </w:pPr>
            <w:r w:rsidRPr="008C7B1F">
              <w:rPr>
                <w:rFonts w:ascii="Times New Roman" w:hAnsi="Times New Roman"/>
                <w:sz w:val="24"/>
              </w:rPr>
              <w:t>Đoạn “Hồ sơ Vụ Tổng hợp trình Tổng Kiểm toán nhà nước cho phát hành Báo cáo kiểm toán gồm…”. Đề nghị bổ sung cụ thể hồ sơ gồm những gì trong Quyết định sửa đổi.</w:t>
            </w:r>
          </w:p>
        </w:tc>
        <w:tc>
          <w:tcPr>
            <w:tcW w:w="1320" w:type="pct"/>
          </w:tcPr>
          <w:p w14:paraId="4F1C1531" w14:textId="1DAB6C2B" w:rsidR="00473C99" w:rsidRPr="008C7B1F" w:rsidRDefault="005731CA" w:rsidP="00B9331B">
            <w:pPr>
              <w:pStyle w:val="NormalWeb"/>
              <w:spacing w:before="0" w:beforeAutospacing="0" w:after="0" w:afterAutospacing="0" w:line="340" w:lineRule="exact"/>
              <w:jc w:val="both"/>
              <w:rPr>
                <w:bCs/>
              </w:rPr>
            </w:pPr>
            <w:r w:rsidRPr="008C7B1F">
              <w:rPr>
                <w:bCs/>
              </w:rPr>
              <w:t>T</w:t>
            </w:r>
            <w:r w:rsidR="00473C99" w:rsidRPr="008C7B1F">
              <w:rPr>
                <w:bCs/>
              </w:rPr>
              <w:t xml:space="preserve">iếp thu, </w:t>
            </w:r>
            <w:r w:rsidRPr="008C7B1F">
              <w:rPr>
                <w:bCs/>
              </w:rPr>
              <w:t>bổ sung.</w:t>
            </w:r>
          </w:p>
        </w:tc>
        <w:tc>
          <w:tcPr>
            <w:tcW w:w="898" w:type="pct"/>
          </w:tcPr>
          <w:p w14:paraId="0365EA05"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58766A49" w14:textId="77777777" w:rsidTr="00B81D96">
        <w:trPr>
          <w:trHeight w:val="234"/>
        </w:trPr>
        <w:tc>
          <w:tcPr>
            <w:tcW w:w="223" w:type="pct"/>
          </w:tcPr>
          <w:p w14:paraId="0D1AA44B" w14:textId="77777777" w:rsidR="00473C99" w:rsidRPr="008C7B1F" w:rsidRDefault="00473C99" w:rsidP="00B9331B">
            <w:pPr>
              <w:spacing w:line="340" w:lineRule="exact"/>
              <w:jc w:val="center"/>
              <w:rPr>
                <w:b/>
                <w:bCs/>
                <w:iCs/>
              </w:rPr>
            </w:pPr>
          </w:p>
        </w:tc>
        <w:tc>
          <w:tcPr>
            <w:tcW w:w="530" w:type="pct"/>
          </w:tcPr>
          <w:p w14:paraId="521D8984" w14:textId="77777777"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5231769A" w14:textId="5AF941FB"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Vụ Pháp chế</w:t>
            </w:r>
          </w:p>
        </w:tc>
        <w:tc>
          <w:tcPr>
            <w:tcW w:w="1631" w:type="pct"/>
          </w:tcPr>
          <w:p w14:paraId="4E9FD021" w14:textId="6D87348F" w:rsidR="00473C99" w:rsidRPr="008C7B1F" w:rsidRDefault="00473C99" w:rsidP="00B9331B">
            <w:pPr>
              <w:shd w:val="clear" w:color="auto" w:fill="FFFFFF"/>
              <w:spacing w:line="340" w:lineRule="exact"/>
              <w:jc w:val="both"/>
              <w:rPr>
                <w:bCs/>
                <w:iCs/>
              </w:rPr>
            </w:pPr>
            <w:r w:rsidRPr="008C7B1F">
              <w:rPr>
                <w:bCs/>
                <w:iCs/>
              </w:rPr>
              <w:t>Đề nghị không đánh dấu ba chấm (…) tại văn bản quy phạm pháp luật, đề nghị quy định đầy đủ các hồ sơ Vụ Tổng hợp trình Tổng Kiểm toán nhà nước cho phát hành Báo cáo kiểm toán.</w:t>
            </w:r>
          </w:p>
        </w:tc>
        <w:tc>
          <w:tcPr>
            <w:tcW w:w="1320" w:type="pct"/>
          </w:tcPr>
          <w:p w14:paraId="64006830" w14:textId="5BB7D324" w:rsidR="00473C99" w:rsidRPr="008C7B1F" w:rsidRDefault="00473C99" w:rsidP="00B9331B">
            <w:pPr>
              <w:pStyle w:val="NormalWeb"/>
              <w:spacing w:before="0" w:beforeAutospacing="0" w:after="0" w:afterAutospacing="0" w:line="340" w:lineRule="exact"/>
              <w:jc w:val="both"/>
              <w:rPr>
                <w:bCs/>
              </w:rPr>
            </w:pPr>
            <w:r w:rsidRPr="008C7B1F">
              <w:rPr>
                <w:bCs/>
              </w:rPr>
              <w:t>Tiếp thu, bổ sung.</w:t>
            </w:r>
          </w:p>
        </w:tc>
        <w:tc>
          <w:tcPr>
            <w:tcW w:w="898" w:type="pct"/>
          </w:tcPr>
          <w:p w14:paraId="7EA9F058"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4EFF50F7" w14:textId="77777777" w:rsidTr="00B81D96">
        <w:trPr>
          <w:trHeight w:val="234"/>
        </w:trPr>
        <w:tc>
          <w:tcPr>
            <w:tcW w:w="223" w:type="pct"/>
          </w:tcPr>
          <w:p w14:paraId="48830AF0" w14:textId="77777777" w:rsidR="00473C99" w:rsidRPr="008C7B1F" w:rsidRDefault="00473C99" w:rsidP="00B9331B">
            <w:pPr>
              <w:spacing w:line="340" w:lineRule="exact"/>
              <w:jc w:val="center"/>
              <w:rPr>
                <w:b/>
                <w:bCs/>
                <w:iCs/>
              </w:rPr>
            </w:pPr>
          </w:p>
        </w:tc>
        <w:tc>
          <w:tcPr>
            <w:tcW w:w="530" w:type="pct"/>
          </w:tcPr>
          <w:p w14:paraId="66476AA2" w14:textId="321D1A0E" w:rsidR="00473C99" w:rsidRPr="008C7B1F"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Fonts w:ascii="Times New Roman" w:hAnsi="Times New Roman" w:cs="Times New Roman"/>
                <w:b/>
                <w:iCs/>
                <w:sz w:val="24"/>
                <w:szCs w:val="24"/>
              </w:rPr>
              <w:t xml:space="preserve">Khoản 8 Điều 1 </w:t>
            </w:r>
          </w:p>
        </w:tc>
        <w:tc>
          <w:tcPr>
            <w:tcW w:w="398" w:type="pct"/>
          </w:tcPr>
          <w:p w14:paraId="5CD2B3B3" w14:textId="217D5066" w:rsidR="00473C99" w:rsidRPr="008C7B1F" w:rsidRDefault="00473C99" w:rsidP="00A7498C">
            <w:pPr>
              <w:shd w:val="clear" w:color="auto" w:fill="FFFFFF"/>
              <w:spacing w:line="340" w:lineRule="exact"/>
              <w:rPr>
                <w:rStyle w:val="CharStyle3"/>
                <w:b/>
                <w:sz w:val="24"/>
                <w:szCs w:val="24"/>
              </w:rPr>
            </w:pPr>
            <w:r w:rsidRPr="008C7B1F">
              <w:rPr>
                <w:rStyle w:val="CharStyle3"/>
                <w:bCs/>
                <w:sz w:val="24"/>
                <w:szCs w:val="24"/>
              </w:rPr>
              <w:t>KV II</w:t>
            </w:r>
          </w:p>
        </w:tc>
        <w:tc>
          <w:tcPr>
            <w:tcW w:w="1631" w:type="pct"/>
          </w:tcPr>
          <w:p w14:paraId="5F820D34" w14:textId="1E43803A" w:rsidR="00473C99" w:rsidRPr="008C7B1F" w:rsidRDefault="00473C99" w:rsidP="00B9331B">
            <w:pPr>
              <w:spacing w:line="340" w:lineRule="exact"/>
              <w:jc w:val="both"/>
              <w:rPr>
                <w:bCs/>
                <w:i/>
              </w:rPr>
            </w:pPr>
            <w:r w:rsidRPr="008C7B1F">
              <w:rPr>
                <w:bCs/>
                <w:i/>
              </w:rPr>
              <w:t xml:space="preserve"> “7. Sửa đổi khoản 2 Điều 16 như sau: </w:t>
            </w:r>
          </w:p>
          <w:p w14:paraId="1B416DEB" w14:textId="77777777" w:rsidR="00473C99" w:rsidRPr="008C7B1F" w:rsidRDefault="00473C99" w:rsidP="00B9331B">
            <w:pPr>
              <w:spacing w:line="340" w:lineRule="exact"/>
              <w:jc w:val="both"/>
              <w:rPr>
                <w:bCs/>
                <w:i/>
              </w:rPr>
            </w:pPr>
            <w:r w:rsidRPr="008C7B1F">
              <w:rPr>
                <w:bCs/>
                <w:i/>
              </w:rPr>
              <w:t xml:space="preserve">“2. Kể từ ngày nhận được đầy đủ hồ sơ của thủ trưởng đơn vị chủ trì cuộc kiểm toán trình Tổng Kiểm toán nhà nước phát hành Báo cáo kiểm toán, Vụ Tổng hợp có trách nhiệm kiểm tra, rà soát việc hoàn thiện dự thảo Báo cáo kiểm toán, </w:t>
            </w:r>
            <w:r w:rsidRPr="008C7B1F">
              <w:rPr>
                <w:bCs/>
                <w:i/>
              </w:rPr>
              <w:lastRenderedPageBreak/>
              <w:t>dự thảo công văn thông báo kết quả, kiến nghị kiểm toán đến cơ quan nhà nước có liên quan (nếu có) của đơn vị chủ trì cuộc kiểm toán trình Tổng Kiểm toán nhà nước phát hành Báo cáo kiểm toán.</w:t>
            </w:r>
          </w:p>
          <w:p w14:paraId="382284AC" w14:textId="77777777" w:rsidR="00473C99" w:rsidRPr="008C7B1F" w:rsidRDefault="00473C99" w:rsidP="00B9331B">
            <w:pPr>
              <w:spacing w:line="340" w:lineRule="exact"/>
              <w:jc w:val="both"/>
              <w:rPr>
                <w:bCs/>
                <w:i/>
              </w:rPr>
            </w:pPr>
            <w:r w:rsidRPr="008C7B1F">
              <w:rPr>
                <w:bCs/>
                <w:i/>
              </w:rPr>
              <w:t>Trường hợp dự thảo Báo cáo kiểm toán trình Tổng Kiểm toán nhà nước phát hành chưa được hoàn thiện đầy đủ theo quy định tại khoản 1 Điều này,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 Hồ sơ Vụ Tổng hợp trình Tổng Kiểm toán nhà nước cho phát hành Báo cáo kiểm toán gồm…”</w:t>
            </w:r>
          </w:p>
          <w:p w14:paraId="1A44B49E" w14:textId="1F488C15" w:rsidR="00473C99" w:rsidRPr="008C7B1F" w:rsidRDefault="00473C99" w:rsidP="00B9331B">
            <w:pPr>
              <w:shd w:val="clear" w:color="auto" w:fill="FFFFFF"/>
              <w:spacing w:line="340" w:lineRule="exact"/>
              <w:jc w:val="both"/>
              <w:rPr>
                <w:rStyle w:val="CharStyle3"/>
                <w:b/>
                <w:sz w:val="24"/>
                <w:szCs w:val="24"/>
              </w:rPr>
            </w:pPr>
            <w:r w:rsidRPr="008C7B1F">
              <w:t xml:space="preserve">Đề nghị tổ soạn thảo nên quy định rõ </w:t>
            </w:r>
            <w:r w:rsidRPr="008C7B1F">
              <w:rPr>
                <w:bCs/>
                <w:iCs/>
              </w:rPr>
              <w:t xml:space="preserve">hồ sơ Vụ Tổng hợp trình Tổng Kiểm toán nhà nước cho phát hành Báo cáo kiểm toán gồm những hồ sơ nào trong quyết định sửa đổi. Lý do nếu để nguyên như khoản 2 điều 16 quyết định số </w:t>
            </w:r>
            <w:r w:rsidRPr="008C7B1F">
              <w:rPr>
                <w:bCs/>
              </w:rPr>
              <w:t xml:space="preserve">01/2022/QĐ-KTNN ngày 18/3/2022 của Tổng Kiểm toán nhà nước thì tại điểm c, khoản 2 Điều </w:t>
            </w:r>
            <w:r w:rsidRPr="008C7B1F">
              <w:rPr>
                <w:bCs/>
              </w:rPr>
              <w:lastRenderedPageBreak/>
              <w:t>16 còn có</w:t>
            </w:r>
            <w:r w:rsidRPr="008C7B1F">
              <w:rPr>
                <w:b/>
              </w:rPr>
              <w:t xml:space="preserve"> </w:t>
            </w:r>
            <w:r w:rsidRPr="008C7B1F">
              <w:rPr>
                <w:shd w:val="clear" w:color="auto" w:fill="FFFFFF"/>
              </w:rPr>
              <w:t>Dự thảo thông báo kết quả kiểm toán của Kiểm toán nhà nước sau khi đã kiểm tra, rà soát và thống nhất với đơn vị chủ trì cuộc Kiểm toán. Tuy nhiên hiện nay theo quy định hệ thống mẫu biểu hồ sơ kiểm toán ban hành theo Quyết định số 01/2023/QĐ-KTNN ngày 10/01/2023 không có Thông báo kết quả kiểm toán.</w:t>
            </w:r>
          </w:p>
        </w:tc>
        <w:tc>
          <w:tcPr>
            <w:tcW w:w="1320" w:type="pct"/>
          </w:tcPr>
          <w:p w14:paraId="3D32D40D" w14:textId="77777777" w:rsidR="00473C99" w:rsidRPr="008C7B1F" w:rsidRDefault="00473C99" w:rsidP="00B9331B">
            <w:pPr>
              <w:pStyle w:val="NormalWeb"/>
              <w:spacing w:before="0" w:beforeAutospacing="0" w:after="0" w:afterAutospacing="0" w:line="340" w:lineRule="exact"/>
              <w:jc w:val="both"/>
              <w:rPr>
                <w:b/>
                <w:bCs/>
              </w:rPr>
            </w:pPr>
          </w:p>
          <w:p w14:paraId="61FDC911" w14:textId="77777777" w:rsidR="00473C99" w:rsidRPr="008C7B1F" w:rsidRDefault="00473C99" w:rsidP="00B9331B">
            <w:pPr>
              <w:pStyle w:val="NormalWeb"/>
              <w:spacing w:before="0" w:beforeAutospacing="0" w:after="0" w:afterAutospacing="0" w:line="340" w:lineRule="exact"/>
              <w:jc w:val="both"/>
              <w:rPr>
                <w:b/>
                <w:bCs/>
              </w:rPr>
            </w:pPr>
          </w:p>
          <w:p w14:paraId="601782EA" w14:textId="77777777" w:rsidR="00473C99" w:rsidRPr="008C7B1F" w:rsidRDefault="00473C99" w:rsidP="00B9331B">
            <w:pPr>
              <w:pStyle w:val="NormalWeb"/>
              <w:spacing w:before="0" w:beforeAutospacing="0" w:after="0" w:afterAutospacing="0" w:line="340" w:lineRule="exact"/>
              <w:jc w:val="both"/>
              <w:rPr>
                <w:b/>
                <w:bCs/>
              </w:rPr>
            </w:pPr>
          </w:p>
          <w:p w14:paraId="010640E0" w14:textId="77777777" w:rsidR="00473C99" w:rsidRPr="008C7B1F" w:rsidRDefault="00473C99" w:rsidP="00B9331B">
            <w:pPr>
              <w:pStyle w:val="NormalWeb"/>
              <w:spacing w:before="0" w:beforeAutospacing="0" w:after="0" w:afterAutospacing="0" w:line="340" w:lineRule="exact"/>
              <w:jc w:val="both"/>
              <w:rPr>
                <w:b/>
                <w:bCs/>
              </w:rPr>
            </w:pPr>
          </w:p>
          <w:p w14:paraId="67F37A22" w14:textId="77777777" w:rsidR="00473C99" w:rsidRPr="008C7B1F" w:rsidRDefault="00473C99" w:rsidP="00B9331B">
            <w:pPr>
              <w:pStyle w:val="NormalWeb"/>
              <w:spacing w:before="0" w:beforeAutospacing="0" w:after="0" w:afterAutospacing="0" w:line="340" w:lineRule="exact"/>
              <w:jc w:val="both"/>
              <w:rPr>
                <w:b/>
                <w:bCs/>
              </w:rPr>
            </w:pPr>
          </w:p>
          <w:p w14:paraId="02A1635E" w14:textId="77777777" w:rsidR="00473C99" w:rsidRPr="008C7B1F" w:rsidRDefault="00473C99" w:rsidP="00B9331B">
            <w:pPr>
              <w:pStyle w:val="NormalWeb"/>
              <w:spacing w:before="0" w:beforeAutospacing="0" w:after="0" w:afterAutospacing="0" w:line="340" w:lineRule="exact"/>
              <w:jc w:val="both"/>
              <w:rPr>
                <w:b/>
                <w:bCs/>
              </w:rPr>
            </w:pPr>
          </w:p>
          <w:p w14:paraId="046DB324" w14:textId="77777777" w:rsidR="00473C99" w:rsidRPr="008C7B1F" w:rsidRDefault="00473C99" w:rsidP="00B9331B">
            <w:pPr>
              <w:pStyle w:val="NormalWeb"/>
              <w:spacing w:before="0" w:beforeAutospacing="0" w:after="0" w:afterAutospacing="0" w:line="340" w:lineRule="exact"/>
              <w:jc w:val="both"/>
              <w:rPr>
                <w:b/>
                <w:bCs/>
              </w:rPr>
            </w:pPr>
          </w:p>
          <w:p w14:paraId="7F7E2313" w14:textId="77777777" w:rsidR="00473C99" w:rsidRPr="008C7B1F" w:rsidRDefault="00473C99" w:rsidP="00B9331B">
            <w:pPr>
              <w:pStyle w:val="NormalWeb"/>
              <w:spacing w:before="0" w:beforeAutospacing="0" w:after="0" w:afterAutospacing="0" w:line="340" w:lineRule="exact"/>
              <w:jc w:val="both"/>
              <w:rPr>
                <w:b/>
                <w:bCs/>
              </w:rPr>
            </w:pPr>
          </w:p>
          <w:p w14:paraId="58D1DC07"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05F2CF17" w14:textId="101E9883" w:rsidR="00473C99" w:rsidRPr="008C7B1F" w:rsidRDefault="005731CA" w:rsidP="00B9331B">
            <w:pPr>
              <w:pStyle w:val="NormalWeb"/>
              <w:spacing w:before="0" w:beforeAutospacing="0" w:after="0" w:afterAutospacing="0" w:line="340" w:lineRule="exact"/>
              <w:jc w:val="both"/>
              <w:rPr>
                <w:b/>
                <w:bCs/>
              </w:rPr>
            </w:pPr>
            <w:r w:rsidRPr="008C7B1F">
              <w:rPr>
                <w:bCs/>
              </w:rPr>
              <w:lastRenderedPageBreak/>
              <w:t>Đề nghị</w:t>
            </w:r>
            <w:r w:rsidR="00473C99" w:rsidRPr="008C7B1F">
              <w:rPr>
                <w:bCs/>
              </w:rPr>
              <w:t xml:space="preserve"> giữ nguyên như dự thảo do trong Dự thảo Quyết định sửa đổi bãi</w:t>
            </w:r>
            <w:r w:rsidR="00473C99" w:rsidRPr="008C7B1F">
              <w:t xml:space="preserve"> bỏ </w:t>
            </w:r>
            <w:r w:rsidR="00473C99" w:rsidRPr="008C7B1F">
              <w:rPr>
                <w:bCs/>
              </w:rPr>
              <w:t xml:space="preserve">mục c khoản 1, khoản 2 Điều 16 (Điều 2), trong thuyết minh sửa đổi Vụ </w:t>
            </w:r>
            <w:r w:rsidR="00473C99" w:rsidRPr="008C7B1F">
              <w:rPr>
                <w:bCs/>
              </w:rPr>
              <w:lastRenderedPageBreak/>
              <w:t xml:space="preserve">tổng hợp đã rà soát và </w:t>
            </w:r>
            <w:r w:rsidRPr="008C7B1F">
              <w:rPr>
                <w:bCs/>
              </w:rPr>
              <w:t>lược bỏ</w:t>
            </w:r>
            <w:r w:rsidR="00473C99" w:rsidRPr="008C7B1F">
              <w:rPr>
                <w:bCs/>
              </w:rPr>
              <w:t xml:space="preserve"> các nội dung liên quan đến Thông báo kết quả kiểm toán. </w:t>
            </w:r>
          </w:p>
        </w:tc>
      </w:tr>
      <w:tr w:rsidR="00B81D96" w:rsidRPr="008C7B1F" w14:paraId="4865841B" w14:textId="77777777" w:rsidTr="00B81D96">
        <w:trPr>
          <w:trHeight w:val="234"/>
        </w:trPr>
        <w:tc>
          <w:tcPr>
            <w:tcW w:w="223" w:type="pct"/>
          </w:tcPr>
          <w:p w14:paraId="5F5E44F3" w14:textId="77777777" w:rsidR="00473C99" w:rsidRPr="008C7B1F" w:rsidRDefault="00473C99" w:rsidP="00B9331B">
            <w:pPr>
              <w:spacing w:line="340" w:lineRule="exact"/>
              <w:jc w:val="center"/>
              <w:rPr>
                <w:b/>
                <w:bCs/>
                <w:iCs/>
              </w:rPr>
            </w:pPr>
          </w:p>
        </w:tc>
        <w:tc>
          <w:tcPr>
            <w:tcW w:w="530" w:type="pct"/>
          </w:tcPr>
          <w:p w14:paraId="3E88199C" w14:textId="10EE954B" w:rsidR="00473C99" w:rsidRPr="00B9331B"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B9331B">
              <w:rPr>
                <w:rFonts w:ascii="Times New Roman" w:hAnsi="Times New Roman" w:cs="Times New Roman"/>
                <w:b/>
                <w:sz w:val="24"/>
                <w:szCs w:val="24"/>
              </w:rPr>
              <w:t>Khoản 1, 2, 3 Điều 2</w:t>
            </w:r>
          </w:p>
        </w:tc>
        <w:tc>
          <w:tcPr>
            <w:tcW w:w="398" w:type="pct"/>
          </w:tcPr>
          <w:p w14:paraId="064B4EC4" w14:textId="0731F11F" w:rsidR="00473C99" w:rsidRPr="008C7B1F" w:rsidRDefault="00473C99" w:rsidP="00A7498C">
            <w:pPr>
              <w:shd w:val="clear" w:color="auto" w:fill="FFFFFF"/>
              <w:spacing w:line="340" w:lineRule="exact"/>
              <w:rPr>
                <w:rStyle w:val="CharStyle3"/>
                <w:sz w:val="24"/>
                <w:szCs w:val="24"/>
              </w:rPr>
            </w:pPr>
            <w:r w:rsidRPr="008C7B1F">
              <w:rPr>
                <w:rStyle w:val="CharStyle3"/>
                <w:sz w:val="24"/>
                <w:szCs w:val="24"/>
              </w:rPr>
              <w:t>KV II</w:t>
            </w:r>
          </w:p>
        </w:tc>
        <w:tc>
          <w:tcPr>
            <w:tcW w:w="1631" w:type="pct"/>
          </w:tcPr>
          <w:p w14:paraId="4EEAC934" w14:textId="6922516A" w:rsidR="00473C99" w:rsidRPr="008C7B1F" w:rsidRDefault="00473C99" w:rsidP="00B9331B">
            <w:pPr>
              <w:widowControl w:val="0"/>
              <w:tabs>
                <w:tab w:val="right" w:leader="dot" w:pos="9324"/>
              </w:tabs>
              <w:spacing w:line="340" w:lineRule="exact"/>
              <w:jc w:val="both"/>
            </w:pPr>
            <w:r w:rsidRPr="008C7B1F">
              <w:t>“Bãi bỏ một số điểm, khoản, điều như sau: Bãi bỏ khoản 3 Điều 4; Điều 8; điểm c khoản 1, khoản 2 Điều 16.”</w:t>
            </w:r>
          </w:p>
          <w:p w14:paraId="1219678F" w14:textId="3D9B3CC5" w:rsidR="00473C99" w:rsidRPr="008C7B1F" w:rsidRDefault="00473C99" w:rsidP="00B9331B">
            <w:pPr>
              <w:shd w:val="clear" w:color="auto" w:fill="FFFFFF"/>
              <w:spacing w:line="340" w:lineRule="exact"/>
              <w:jc w:val="both"/>
              <w:rPr>
                <w:rStyle w:val="CharStyle3"/>
                <w:b/>
                <w:sz w:val="24"/>
                <w:szCs w:val="24"/>
              </w:rPr>
            </w:pPr>
            <w:r w:rsidRPr="008C7B1F">
              <w:t>Đề nghị Tổ soạn thảo xem xét lại việc bãi bỏ “điểm c khoản 1, điểm c khoản 2 Điều 16” do khoản 2 Điều 16 đã được sửa đổi tại khoản 7 của dự thảo Quyết định sửa đổi, bổ sung một số điều của một số văn bản quy phạm pháp luật.</w:t>
            </w:r>
          </w:p>
        </w:tc>
        <w:tc>
          <w:tcPr>
            <w:tcW w:w="1320" w:type="pct"/>
          </w:tcPr>
          <w:p w14:paraId="73A68ED2"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57C1FF21" w14:textId="6E1C905B" w:rsidR="00473C99" w:rsidRPr="008C7B1F" w:rsidRDefault="005731CA" w:rsidP="00B9331B">
            <w:pPr>
              <w:pStyle w:val="NormalWeb"/>
              <w:spacing w:before="0" w:beforeAutospacing="0" w:after="0" w:afterAutospacing="0" w:line="340" w:lineRule="exact"/>
              <w:jc w:val="both"/>
              <w:rPr>
                <w:b/>
                <w:bCs/>
              </w:rPr>
            </w:pPr>
            <w:r w:rsidRPr="008C7B1F">
              <w:rPr>
                <w:bCs/>
              </w:rPr>
              <w:t>Đề nghị</w:t>
            </w:r>
            <w:r w:rsidR="00473C99" w:rsidRPr="008C7B1F">
              <w:rPr>
                <w:bCs/>
              </w:rPr>
              <w:t xml:space="preserve"> giữ nguyên như dự thảo do Dự thảo Quyết định sửa đổi chỉ bãi bỏ mục c của khoản 1, khoản 2, Điều 16</w:t>
            </w:r>
          </w:p>
        </w:tc>
      </w:tr>
      <w:tr w:rsidR="00B81D96" w:rsidRPr="008C7B1F" w14:paraId="3DBF3FC4" w14:textId="77777777" w:rsidTr="00B81D96">
        <w:trPr>
          <w:trHeight w:val="234"/>
        </w:trPr>
        <w:tc>
          <w:tcPr>
            <w:tcW w:w="223" w:type="pct"/>
          </w:tcPr>
          <w:p w14:paraId="02EABD77" w14:textId="77777777" w:rsidR="00473C99" w:rsidRPr="008C7B1F" w:rsidRDefault="00473C99" w:rsidP="00B9331B">
            <w:pPr>
              <w:spacing w:line="340" w:lineRule="exact"/>
              <w:jc w:val="center"/>
              <w:rPr>
                <w:b/>
                <w:bCs/>
                <w:iCs/>
              </w:rPr>
            </w:pPr>
          </w:p>
        </w:tc>
        <w:tc>
          <w:tcPr>
            <w:tcW w:w="530" w:type="pct"/>
          </w:tcPr>
          <w:p w14:paraId="027342B8" w14:textId="0EE31E91" w:rsidR="00473C99" w:rsidRPr="00B9331B" w:rsidRDefault="00473C99" w:rsidP="00A7498C">
            <w:pPr>
              <w:pStyle w:val="Style2"/>
              <w:tabs>
                <w:tab w:val="left" w:pos="1023"/>
              </w:tabs>
              <w:spacing w:after="0" w:line="340" w:lineRule="exact"/>
              <w:ind w:firstLine="0"/>
              <w:rPr>
                <w:rStyle w:val="CharStyle3"/>
                <w:rFonts w:ascii="Times New Roman" w:hAnsi="Times New Roman" w:cs="Times New Roman"/>
                <w:b/>
                <w:bCs/>
                <w:sz w:val="24"/>
                <w:szCs w:val="24"/>
              </w:rPr>
            </w:pPr>
            <w:r w:rsidRPr="00B9331B">
              <w:rPr>
                <w:rFonts w:ascii="Times New Roman" w:hAnsi="Times New Roman" w:cs="Times New Roman"/>
                <w:b/>
                <w:iCs/>
                <w:sz w:val="24"/>
                <w:szCs w:val="24"/>
              </w:rPr>
              <w:t>Khoản 2 Điều 2</w:t>
            </w:r>
          </w:p>
        </w:tc>
        <w:tc>
          <w:tcPr>
            <w:tcW w:w="398" w:type="pct"/>
          </w:tcPr>
          <w:p w14:paraId="1AD34113" w14:textId="77777777" w:rsidR="00473C99" w:rsidRPr="008C7B1F" w:rsidRDefault="00473C99" w:rsidP="00A7498C">
            <w:pPr>
              <w:shd w:val="clear" w:color="auto" w:fill="FFFFFF"/>
              <w:spacing w:line="340" w:lineRule="exact"/>
              <w:rPr>
                <w:rStyle w:val="CharStyle3"/>
                <w:b/>
                <w:sz w:val="24"/>
                <w:szCs w:val="24"/>
              </w:rPr>
            </w:pPr>
            <w:r w:rsidRPr="008C7B1F">
              <w:rPr>
                <w:rStyle w:val="CharStyle3"/>
                <w:bCs/>
                <w:sz w:val="24"/>
                <w:szCs w:val="24"/>
              </w:rPr>
              <w:t>KV VII</w:t>
            </w:r>
          </w:p>
        </w:tc>
        <w:tc>
          <w:tcPr>
            <w:tcW w:w="1631" w:type="pct"/>
          </w:tcPr>
          <w:p w14:paraId="3574312B" w14:textId="5ECDB226" w:rsidR="00473C99" w:rsidRPr="008C7B1F" w:rsidRDefault="00473C99" w:rsidP="00B9331B">
            <w:pPr>
              <w:shd w:val="clear" w:color="auto" w:fill="FFFFFF"/>
              <w:spacing w:line="340" w:lineRule="exact"/>
              <w:jc w:val="both"/>
              <w:rPr>
                <w:rStyle w:val="CharStyle3"/>
                <w:b/>
                <w:sz w:val="24"/>
                <w:szCs w:val="24"/>
              </w:rPr>
            </w:pPr>
            <w:r w:rsidRPr="008C7B1F">
              <w:rPr>
                <w:iCs/>
              </w:rPr>
              <w:t xml:space="preserve">Đề nghị xem xét tại khoản 8 đang quy định bãi bò Điều 8 Trách nhiệm thực hiện quy định về bảo vệ bí mật nhà nước, vì theo Quy định tại Điều 1 Quyết định 504/QĐ- TTg ngày 22/4/2022 về việc ban hành danh mục bí mật nhà nước thuộc lĩnh vực kiểm toán nhà nước </w:t>
            </w:r>
            <w:r w:rsidRPr="008C7B1F">
              <w:rPr>
                <w:i/>
              </w:rPr>
              <w:t>(trong B</w:t>
            </w:r>
            <w:r w:rsidR="005731CA" w:rsidRPr="008C7B1F">
              <w:rPr>
                <w:i/>
              </w:rPr>
              <w:t>á</w:t>
            </w:r>
            <w:r w:rsidRPr="008C7B1F">
              <w:rPr>
                <w:i/>
              </w:rPr>
              <w:t>o cáo kiểm toán có trường hợp thuộc bí mật nhà nước độ Mật theo khoản 1, 2 Đi</w:t>
            </w:r>
            <w:r w:rsidR="005731CA" w:rsidRPr="008C7B1F">
              <w:rPr>
                <w:i/>
              </w:rPr>
              <w:t>ề</w:t>
            </w:r>
            <w:r w:rsidRPr="008C7B1F">
              <w:rPr>
                <w:i/>
              </w:rPr>
              <w:t>u 1).</w:t>
            </w:r>
          </w:p>
        </w:tc>
        <w:tc>
          <w:tcPr>
            <w:tcW w:w="1320" w:type="pct"/>
          </w:tcPr>
          <w:p w14:paraId="458F0474" w14:textId="77777777" w:rsidR="00473C99" w:rsidRPr="008C7B1F" w:rsidRDefault="00473C99" w:rsidP="00B9331B">
            <w:pPr>
              <w:pStyle w:val="NormalWeb"/>
              <w:spacing w:before="0" w:beforeAutospacing="0" w:after="0" w:afterAutospacing="0" w:line="340" w:lineRule="exact"/>
              <w:jc w:val="both"/>
              <w:rPr>
                <w:b/>
                <w:bCs/>
              </w:rPr>
            </w:pPr>
          </w:p>
        </w:tc>
        <w:tc>
          <w:tcPr>
            <w:tcW w:w="898" w:type="pct"/>
          </w:tcPr>
          <w:p w14:paraId="1AAABB12" w14:textId="297520C2" w:rsidR="00473C99" w:rsidRPr="008C7B1F" w:rsidRDefault="005731CA" w:rsidP="00B9331B">
            <w:pPr>
              <w:spacing w:line="340" w:lineRule="exact"/>
              <w:jc w:val="both"/>
            </w:pPr>
            <w:r w:rsidRPr="008C7B1F">
              <w:t>Đề nghị</w:t>
            </w:r>
            <w:r w:rsidR="00473C99" w:rsidRPr="008C7B1F">
              <w:t xml:space="preserve"> giữ nguyên dự thảo do đã bổ sung nội dung này tại khoản 3 Điều 3.</w:t>
            </w:r>
          </w:p>
          <w:p w14:paraId="22D76EB8"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6055CB22" w14:textId="77777777" w:rsidTr="00B81D96">
        <w:trPr>
          <w:trHeight w:val="234"/>
        </w:trPr>
        <w:tc>
          <w:tcPr>
            <w:tcW w:w="223" w:type="pct"/>
          </w:tcPr>
          <w:p w14:paraId="75FFC1C9" w14:textId="77777777" w:rsidR="00473C99" w:rsidRPr="008C7B1F" w:rsidRDefault="00473C99" w:rsidP="00B9331B">
            <w:pPr>
              <w:spacing w:line="340" w:lineRule="exact"/>
              <w:jc w:val="center"/>
              <w:rPr>
                <w:b/>
                <w:bCs/>
                <w:iCs/>
              </w:rPr>
            </w:pPr>
          </w:p>
        </w:tc>
        <w:tc>
          <w:tcPr>
            <w:tcW w:w="530" w:type="pct"/>
          </w:tcPr>
          <w:p w14:paraId="6FBA32C7" w14:textId="7E2AF65C" w:rsidR="00473C99" w:rsidRPr="008C7B1F" w:rsidRDefault="00473C99" w:rsidP="00A7498C">
            <w:pPr>
              <w:pStyle w:val="Style2"/>
              <w:tabs>
                <w:tab w:val="left" w:pos="1023"/>
              </w:tabs>
              <w:spacing w:after="0" w:line="340" w:lineRule="exact"/>
              <w:ind w:firstLine="0"/>
              <w:rPr>
                <w:rFonts w:ascii="Times New Roman" w:hAnsi="Times New Roman" w:cs="Times New Roman"/>
                <w:b/>
                <w:sz w:val="24"/>
                <w:szCs w:val="24"/>
                <w:lang w:val="en-US"/>
              </w:rPr>
            </w:pPr>
            <w:r w:rsidRPr="008C7B1F">
              <w:rPr>
                <w:rFonts w:ascii="Times New Roman" w:hAnsi="Times New Roman" w:cs="Times New Roman"/>
                <w:b/>
                <w:sz w:val="24"/>
                <w:szCs w:val="24"/>
                <w:lang w:val="en-US"/>
              </w:rPr>
              <w:t>K</w:t>
            </w:r>
            <w:r w:rsidRPr="008C7B1F">
              <w:rPr>
                <w:rFonts w:ascii="Times New Roman" w:hAnsi="Times New Roman" w:cs="Times New Roman"/>
                <w:b/>
                <w:sz w:val="24"/>
                <w:szCs w:val="24"/>
                <w:lang w:val="vi-VN"/>
              </w:rPr>
              <w:t xml:space="preserve">hoản 3 </w:t>
            </w:r>
            <w:r w:rsidRPr="008C7B1F">
              <w:rPr>
                <w:rFonts w:ascii="Times New Roman" w:hAnsi="Times New Roman" w:cs="Times New Roman"/>
                <w:b/>
                <w:sz w:val="24"/>
                <w:szCs w:val="24"/>
                <w:lang w:val="en-US"/>
              </w:rPr>
              <w:lastRenderedPageBreak/>
              <w:t>Đ</w:t>
            </w:r>
            <w:r w:rsidRPr="008C7B1F">
              <w:rPr>
                <w:rFonts w:ascii="Times New Roman" w:hAnsi="Times New Roman" w:cs="Times New Roman"/>
                <w:b/>
                <w:sz w:val="24"/>
                <w:szCs w:val="24"/>
                <w:lang w:val="vi-VN"/>
              </w:rPr>
              <w:t>iều 2</w:t>
            </w:r>
          </w:p>
        </w:tc>
        <w:tc>
          <w:tcPr>
            <w:tcW w:w="398" w:type="pct"/>
          </w:tcPr>
          <w:p w14:paraId="553AF8BF" w14:textId="77777777" w:rsidR="00473C99" w:rsidRPr="008C7B1F" w:rsidRDefault="00473C99" w:rsidP="00A7498C">
            <w:pPr>
              <w:shd w:val="clear" w:color="auto" w:fill="FFFFFF"/>
              <w:spacing w:line="340" w:lineRule="exact"/>
              <w:rPr>
                <w:rStyle w:val="CharStyle3"/>
                <w:bCs/>
                <w:sz w:val="24"/>
                <w:szCs w:val="24"/>
              </w:rPr>
            </w:pPr>
          </w:p>
        </w:tc>
        <w:tc>
          <w:tcPr>
            <w:tcW w:w="1631" w:type="pct"/>
          </w:tcPr>
          <w:p w14:paraId="5265AC59" w14:textId="77777777" w:rsidR="00473C99" w:rsidRPr="008C7B1F" w:rsidRDefault="00473C99" w:rsidP="00B9331B">
            <w:pPr>
              <w:shd w:val="clear" w:color="auto" w:fill="FFFFFF"/>
              <w:spacing w:line="340" w:lineRule="exact"/>
              <w:jc w:val="both"/>
              <w:rPr>
                <w:bCs/>
              </w:rPr>
            </w:pPr>
          </w:p>
        </w:tc>
        <w:tc>
          <w:tcPr>
            <w:tcW w:w="1320" w:type="pct"/>
          </w:tcPr>
          <w:p w14:paraId="2191C0EE" w14:textId="77777777" w:rsidR="00473C99" w:rsidRPr="008C7B1F" w:rsidRDefault="00473C99" w:rsidP="00B9331B">
            <w:pPr>
              <w:pStyle w:val="NormalWeb"/>
              <w:spacing w:before="0" w:beforeAutospacing="0" w:after="0" w:afterAutospacing="0" w:line="340" w:lineRule="exact"/>
              <w:jc w:val="both"/>
              <w:rPr>
                <w:bCs/>
              </w:rPr>
            </w:pPr>
          </w:p>
        </w:tc>
        <w:tc>
          <w:tcPr>
            <w:tcW w:w="898" w:type="pct"/>
          </w:tcPr>
          <w:p w14:paraId="6FA321D5" w14:textId="77777777" w:rsidR="00473C99" w:rsidRPr="008C7B1F" w:rsidRDefault="00473C99" w:rsidP="00B9331B">
            <w:pPr>
              <w:pStyle w:val="NormalWeb"/>
              <w:spacing w:before="0" w:beforeAutospacing="0" w:after="0" w:afterAutospacing="0" w:line="340" w:lineRule="exact"/>
              <w:jc w:val="both"/>
              <w:rPr>
                <w:b/>
                <w:bCs/>
              </w:rPr>
            </w:pPr>
          </w:p>
        </w:tc>
      </w:tr>
      <w:tr w:rsidR="00B81D96" w:rsidRPr="008C7B1F" w14:paraId="75D870DB" w14:textId="77777777" w:rsidTr="00B81D96">
        <w:trPr>
          <w:trHeight w:val="234"/>
        </w:trPr>
        <w:tc>
          <w:tcPr>
            <w:tcW w:w="223" w:type="pct"/>
          </w:tcPr>
          <w:p w14:paraId="7D575C32" w14:textId="77777777" w:rsidR="00473C99" w:rsidRPr="008C7B1F" w:rsidRDefault="00473C99" w:rsidP="00B9331B">
            <w:pPr>
              <w:spacing w:line="340" w:lineRule="exact"/>
              <w:jc w:val="center"/>
              <w:rPr>
                <w:b/>
                <w:bCs/>
                <w:iCs/>
              </w:rPr>
            </w:pPr>
          </w:p>
        </w:tc>
        <w:tc>
          <w:tcPr>
            <w:tcW w:w="530" w:type="pct"/>
          </w:tcPr>
          <w:p w14:paraId="1B78DAC9" w14:textId="77777777" w:rsidR="00473C99" w:rsidRPr="008C7B1F" w:rsidRDefault="00473C99" w:rsidP="00A7498C">
            <w:pPr>
              <w:pStyle w:val="Style2"/>
              <w:tabs>
                <w:tab w:val="left" w:pos="1023"/>
              </w:tabs>
              <w:spacing w:after="0" w:line="340" w:lineRule="exact"/>
              <w:ind w:firstLine="0"/>
              <w:rPr>
                <w:rFonts w:ascii="Times New Roman" w:hAnsi="Times New Roman" w:cs="Times New Roman"/>
                <w:sz w:val="24"/>
                <w:szCs w:val="24"/>
                <w:lang w:val="en-US"/>
              </w:rPr>
            </w:pPr>
          </w:p>
        </w:tc>
        <w:tc>
          <w:tcPr>
            <w:tcW w:w="398" w:type="pct"/>
          </w:tcPr>
          <w:p w14:paraId="066E04CC" w14:textId="38252E5A" w:rsidR="00473C99" w:rsidRPr="008C7B1F" w:rsidRDefault="00473C99" w:rsidP="00A7498C">
            <w:pPr>
              <w:shd w:val="clear" w:color="auto" w:fill="FFFFFF"/>
              <w:spacing w:line="340" w:lineRule="exact"/>
              <w:rPr>
                <w:rStyle w:val="CharStyle3"/>
                <w:bCs/>
                <w:sz w:val="24"/>
                <w:szCs w:val="24"/>
              </w:rPr>
            </w:pPr>
            <w:r w:rsidRPr="008C7B1F">
              <w:rPr>
                <w:rStyle w:val="CharStyle3"/>
                <w:bCs/>
                <w:sz w:val="24"/>
                <w:szCs w:val="24"/>
              </w:rPr>
              <w:t>Vụ Pháp chế</w:t>
            </w:r>
          </w:p>
        </w:tc>
        <w:tc>
          <w:tcPr>
            <w:tcW w:w="1631" w:type="pct"/>
          </w:tcPr>
          <w:p w14:paraId="45BACD4B" w14:textId="2BAD1B69" w:rsidR="00473C99" w:rsidRPr="008C7B1F" w:rsidRDefault="00473C99" w:rsidP="00B9331B">
            <w:pPr>
              <w:shd w:val="clear" w:color="auto" w:fill="FFFFFF"/>
              <w:spacing w:line="340" w:lineRule="exact"/>
              <w:jc w:val="both"/>
              <w:rPr>
                <w:bCs/>
              </w:rPr>
            </w:pPr>
            <w:r w:rsidRPr="008C7B1F">
              <w:rPr>
                <w:lang w:val="nl-NL"/>
              </w:rPr>
              <w:t xml:space="preserve"> Đề nghị sửa từ </w:t>
            </w:r>
            <w:r w:rsidRPr="008C7B1F">
              <w:rPr>
                <w:b/>
                <w:lang w:val="nl-NL"/>
              </w:rPr>
              <w:t>“mục”</w:t>
            </w:r>
            <w:r w:rsidRPr="008C7B1F">
              <w:rPr>
                <w:lang w:val="nl-NL"/>
              </w:rPr>
              <w:t xml:space="preserve"> thành từ </w:t>
            </w:r>
            <w:r w:rsidRPr="008C7B1F">
              <w:rPr>
                <w:b/>
                <w:lang w:val="nl-NL"/>
              </w:rPr>
              <w:t>“điểm”</w:t>
            </w:r>
            <w:r w:rsidRPr="008C7B1F">
              <w:rPr>
                <w:lang w:val="nl-NL"/>
              </w:rPr>
              <w:t xml:space="preserve"> cho phù hợp.</w:t>
            </w:r>
          </w:p>
        </w:tc>
        <w:tc>
          <w:tcPr>
            <w:tcW w:w="1320" w:type="pct"/>
          </w:tcPr>
          <w:p w14:paraId="2A627F27" w14:textId="6F582B8B" w:rsidR="00473C99" w:rsidRPr="008C7B1F" w:rsidRDefault="00473C99" w:rsidP="00B9331B">
            <w:pPr>
              <w:pStyle w:val="NormalWeb"/>
              <w:spacing w:before="0" w:beforeAutospacing="0" w:after="0" w:afterAutospacing="0" w:line="340" w:lineRule="exact"/>
              <w:jc w:val="both"/>
              <w:rPr>
                <w:bCs/>
              </w:rPr>
            </w:pPr>
            <w:r w:rsidRPr="008C7B1F">
              <w:rPr>
                <w:bCs/>
              </w:rPr>
              <w:t>Tiếp thu, chỉnh sửa</w:t>
            </w:r>
          </w:p>
        </w:tc>
        <w:tc>
          <w:tcPr>
            <w:tcW w:w="898" w:type="pct"/>
          </w:tcPr>
          <w:p w14:paraId="1FB4CAE5" w14:textId="77777777" w:rsidR="00473C99" w:rsidRPr="008C7B1F" w:rsidRDefault="00473C99" w:rsidP="00B9331B">
            <w:pPr>
              <w:pStyle w:val="NormalWeb"/>
              <w:spacing w:before="0" w:beforeAutospacing="0" w:after="0" w:afterAutospacing="0" w:line="340" w:lineRule="exact"/>
              <w:jc w:val="both"/>
              <w:rPr>
                <w:b/>
                <w:bCs/>
              </w:rPr>
            </w:pPr>
          </w:p>
        </w:tc>
      </w:tr>
      <w:tr w:rsidR="002013CD" w:rsidRPr="008C7B1F" w14:paraId="18AB8C0A" w14:textId="77777777" w:rsidTr="00B81D96">
        <w:trPr>
          <w:trHeight w:val="234"/>
        </w:trPr>
        <w:tc>
          <w:tcPr>
            <w:tcW w:w="223" w:type="pct"/>
          </w:tcPr>
          <w:p w14:paraId="2F32FC79" w14:textId="77777777" w:rsidR="002013CD" w:rsidRPr="008C7B1F" w:rsidRDefault="002013CD" w:rsidP="002013CD">
            <w:pPr>
              <w:spacing w:line="340" w:lineRule="exact"/>
              <w:jc w:val="center"/>
              <w:rPr>
                <w:b/>
                <w:bCs/>
                <w:iCs/>
              </w:rPr>
            </w:pPr>
          </w:p>
        </w:tc>
        <w:tc>
          <w:tcPr>
            <w:tcW w:w="530" w:type="pct"/>
          </w:tcPr>
          <w:p w14:paraId="520C760A" w14:textId="77777777" w:rsidR="002013CD" w:rsidRPr="008C7B1F" w:rsidRDefault="002013CD" w:rsidP="002013CD">
            <w:pPr>
              <w:pStyle w:val="Style2"/>
              <w:tabs>
                <w:tab w:val="left" w:pos="1023"/>
              </w:tabs>
              <w:spacing w:after="0" w:line="340" w:lineRule="exact"/>
              <w:ind w:firstLine="0"/>
              <w:rPr>
                <w:rFonts w:ascii="Times New Roman" w:hAnsi="Times New Roman" w:cs="Times New Roman"/>
                <w:sz w:val="24"/>
                <w:szCs w:val="24"/>
                <w:lang w:val="en-US"/>
              </w:rPr>
            </w:pPr>
          </w:p>
        </w:tc>
        <w:tc>
          <w:tcPr>
            <w:tcW w:w="398" w:type="pct"/>
          </w:tcPr>
          <w:p w14:paraId="43192D6E" w14:textId="0ADC88DC" w:rsidR="002013CD" w:rsidRPr="008C7B1F" w:rsidRDefault="002013CD" w:rsidP="002013CD">
            <w:pPr>
              <w:shd w:val="clear" w:color="auto" w:fill="FFFFFF"/>
              <w:spacing w:line="340" w:lineRule="exact"/>
              <w:rPr>
                <w:rStyle w:val="CharStyle3"/>
                <w:bCs/>
                <w:sz w:val="24"/>
                <w:szCs w:val="24"/>
              </w:rPr>
            </w:pPr>
            <w:r w:rsidRPr="008C7B1F">
              <w:rPr>
                <w:rStyle w:val="CharStyle3"/>
                <w:sz w:val="24"/>
                <w:szCs w:val="24"/>
              </w:rPr>
              <w:t>Trường ĐT&amp;BD NV KT</w:t>
            </w:r>
          </w:p>
        </w:tc>
        <w:tc>
          <w:tcPr>
            <w:tcW w:w="1631" w:type="pct"/>
          </w:tcPr>
          <w:p w14:paraId="37F0BFF6" w14:textId="58485267" w:rsidR="002013CD" w:rsidRPr="008C7B1F" w:rsidRDefault="002013CD" w:rsidP="002013CD">
            <w:pPr>
              <w:shd w:val="clear" w:color="auto" w:fill="FFFFFF"/>
              <w:spacing w:line="340" w:lineRule="exact"/>
              <w:jc w:val="both"/>
              <w:rPr>
                <w:lang w:val="nl-NL"/>
              </w:rPr>
            </w:pPr>
            <w:r w:rsidRPr="008C7B1F">
              <w:rPr>
                <w:bCs/>
              </w:rPr>
              <w:t>Đề nghị sửa lại là: “3. Bãi bỏ điểm c của khoản 1 và khoản 2 Điều 16.”</w:t>
            </w:r>
          </w:p>
        </w:tc>
        <w:tc>
          <w:tcPr>
            <w:tcW w:w="1320" w:type="pct"/>
          </w:tcPr>
          <w:p w14:paraId="2A010288" w14:textId="146F70F3" w:rsidR="002013CD" w:rsidRPr="008C7B1F" w:rsidRDefault="002013CD" w:rsidP="002013CD">
            <w:pPr>
              <w:pStyle w:val="NormalWeb"/>
              <w:spacing w:before="0" w:beforeAutospacing="0" w:after="0" w:afterAutospacing="0" w:line="340" w:lineRule="exact"/>
              <w:jc w:val="both"/>
              <w:rPr>
                <w:bCs/>
              </w:rPr>
            </w:pPr>
            <w:r w:rsidRPr="008C7B1F">
              <w:rPr>
                <w:bCs/>
              </w:rPr>
              <w:t>Tiếp thu, chỉnh sửa</w:t>
            </w:r>
          </w:p>
        </w:tc>
        <w:tc>
          <w:tcPr>
            <w:tcW w:w="898" w:type="pct"/>
          </w:tcPr>
          <w:p w14:paraId="03CADDCC" w14:textId="77777777" w:rsidR="002013CD" w:rsidRPr="008C7B1F" w:rsidRDefault="002013CD" w:rsidP="002013CD">
            <w:pPr>
              <w:pStyle w:val="NormalWeb"/>
              <w:spacing w:before="0" w:beforeAutospacing="0" w:after="0" w:afterAutospacing="0" w:line="340" w:lineRule="exact"/>
              <w:jc w:val="both"/>
              <w:rPr>
                <w:b/>
                <w:bCs/>
              </w:rPr>
            </w:pPr>
          </w:p>
        </w:tc>
      </w:tr>
      <w:tr w:rsidR="002013CD" w:rsidRPr="008C7B1F" w14:paraId="24FBA842" w14:textId="77777777" w:rsidTr="00B81D96">
        <w:trPr>
          <w:trHeight w:val="234"/>
        </w:trPr>
        <w:tc>
          <w:tcPr>
            <w:tcW w:w="223" w:type="pct"/>
          </w:tcPr>
          <w:p w14:paraId="5BFFEB92" w14:textId="14D2943E" w:rsidR="002013CD" w:rsidRPr="008C7B1F" w:rsidRDefault="002013CD" w:rsidP="002013CD">
            <w:pPr>
              <w:spacing w:line="340" w:lineRule="exact"/>
              <w:jc w:val="center"/>
              <w:rPr>
                <w:b/>
                <w:bCs/>
                <w:iCs/>
              </w:rPr>
            </w:pPr>
            <w:r w:rsidRPr="008C7B1F">
              <w:rPr>
                <w:b/>
                <w:bCs/>
                <w:iCs/>
              </w:rPr>
              <w:t>2.</w:t>
            </w:r>
          </w:p>
        </w:tc>
        <w:tc>
          <w:tcPr>
            <w:tcW w:w="3879" w:type="pct"/>
            <w:gridSpan w:val="4"/>
          </w:tcPr>
          <w:p w14:paraId="6CB0C9F4" w14:textId="60162AFA" w:rsidR="002013CD" w:rsidRPr="008C7B1F" w:rsidRDefault="002013CD" w:rsidP="002013CD">
            <w:pPr>
              <w:pStyle w:val="NormalWeb"/>
              <w:spacing w:before="0" w:beforeAutospacing="0" w:after="0" w:afterAutospacing="0" w:line="340" w:lineRule="exact"/>
              <w:rPr>
                <w:b/>
                <w:bCs/>
              </w:rPr>
            </w:pPr>
            <w:r w:rsidRPr="008C7B1F">
              <w:rPr>
                <w:rStyle w:val="CharStyle3"/>
                <w:b/>
                <w:bCs/>
                <w:sz w:val="24"/>
                <w:szCs w:val="24"/>
              </w:rPr>
              <w:t>Các ý kiến khác đề nghị sửa đổi bổ sung đối với Quyết định số 01/2022/QĐ-KTNN</w:t>
            </w:r>
          </w:p>
        </w:tc>
        <w:tc>
          <w:tcPr>
            <w:tcW w:w="898" w:type="pct"/>
          </w:tcPr>
          <w:p w14:paraId="554075FF" w14:textId="77777777" w:rsidR="002013CD" w:rsidRPr="008C7B1F" w:rsidRDefault="002013CD" w:rsidP="002013CD">
            <w:pPr>
              <w:pStyle w:val="NormalWeb"/>
              <w:spacing w:before="0" w:beforeAutospacing="0" w:after="0" w:afterAutospacing="0" w:line="340" w:lineRule="exact"/>
              <w:rPr>
                <w:b/>
                <w:bCs/>
              </w:rPr>
            </w:pPr>
          </w:p>
        </w:tc>
      </w:tr>
      <w:tr w:rsidR="002013CD" w:rsidRPr="008C7B1F" w14:paraId="79113448" w14:textId="77777777" w:rsidTr="00B81D96">
        <w:trPr>
          <w:trHeight w:val="1574"/>
        </w:trPr>
        <w:tc>
          <w:tcPr>
            <w:tcW w:w="223" w:type="pct"/>
          </w:tcPr>
          <w:p w14:paraId="094626B5" w14:textId="77777777" w:rsidR="002013CD" w:rsidRPr="008C7B1F" w:rsidRDefault="002013CD" w:rsidP="002013CD">
            <w:pPr>
              <w:spacing w:line="340" w:lineRule="exact"/>
              <w:jc w:val="center"/>
              <w:rPr>
                <w:b/>
                <w:bCs/>
                <w:iCs/>
              </w:rPr>
            </w:pPr>
          </w:p>
        </w:tc>
        <w:tc>
          <w:tcPr>
            <w:tcW w:w="530" w:type="pct"/>
          </w:tcPr>
          <w:p w14:paraId="17B90779" w14:textId="77777777" w:rsidR="002013CD" w:rsidRPr="008C7B1F" w:rsidRDefault="002013CD" w:rsidP="002013CD">
            <w:pPr>
              <w:pStyle w:val="Style2"/>
              <w:tabs>
                <w:tab w:val="left" w:pos="1023"/>
              </w:tabs>
              <w:spacing w:after="0" w:line="340" w:lineRule="exact"/>
              <w:ind w:firstLine="0"/>
              <w:rPr>
                <w:rFonts w:ascii="Times New Roman" w:hAnsi="Times New Roman" w:cs="Times New Roman"/>
                <w:b/>
                <w:sz w:val="24"/>
                <w:szCs w:val="24"/>
              </w:rPr>
            </w:pPr>
            <w:r w:rsidRPr="008C7B1F">
              <w:rPr>
                <w:rFonts w:ascii="Times New Roman" w:hAnsi="Times New Roman" w:cs="Times New Roman"/>
                <w:b/>
                <w:sz w:val="24"/>
                <w:szCs w:val="24"/>
              </w:rPr>
              <w:t>Điểm i khoản 1 Điều 16</w:t>
            </w:r>
          </w:p>
          <w:p w14:paraId="306075A4" w14:textId="77777777" w:rsidR="002013CD" w:rsidRPr="008C7B1F" w:rsidRDefault="002013CD" w:rsidP="002013CD">
            <w:pPr>
              <w:pStyle w:val="Style2"/>
              <w:tabs>
                <w:tab w:val="left" w:pos="1023"/>
              </w:tabs>
              <w:spacing w:after="0" w:line="340" w:lineRule="exact"/>
              <w:ind w:firstLine="0"/>
              <w:rPr>
                <w:rFonts w:ascii="Times New Roman" w:hAnsi="Times New Roman" w:cs="Times New Roman"/>
                <w:b/>
                <w:sz w:val="24"/>
                <w:szCs w:val="24"/>
              </w:rPr>
            </w:pPr>
          </w:p>
          <w:p w14:paraId="6347ABCB" w14:textId="0FF5782B"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Fonts w:ascii="Times New Roman" w:hAnsi="Times New Roman" w:cs="Times New Roman"/>
                <w:b/>
                <w:sz w:val="24"/>
                <w:szCs w:val="24"/>
              </w:rPr>
              <w:t>Điểm đ khoản 2 Điều 17</w:t>
            </w:r>
          </w:p>
        </w:tc>
        <w:tc>
          <w:tcPr>
            <w:tcW w:w="398" w:type="pct"/>
          </w:tcPr>
          <w:p w14:paraId="4F96823F" w14:textId="1360080A" w:rsidR="002013CD" w:rsidRPr="008C7B1F" w:rsidRDefault="002013CD" w:rsidP="002013CD">
            <w:pPr>
              <w:shd w:val="clear" w:color="auto" w:fill="FFFFFF"/>
              <w:spacing w:line="340" w:lineRule="exact"/>
              <w:rPr>
                <w:rStyle w:val="CharStyle3"/>
                <w:b/>
                <w:sz w:val="24"/>
                <w:szCs w:val="24"/>
              </w:rPr>
            </w:pPr>
            <w:r w:rsidRPr="008C7B1F">
              <w:rPr>
                <w:rStyle w:val="CharStyle3"/>
                <w:bCs/>
                <w:sz w:val="24"/>
                <w:szCs w:val="24"/>
              </w:rPr>
              <w:t>CN Ia</w:t>
            </w:r>
          </w:p>
        </w:tc>
        <w:tc>
          <w:tcPr>
            <w:tcW w:w="1631" w:type="pct"/>
          </w:tcPr>
          <w:p w14:paraId="27F4C78A" w14:textId="77652BF0" w:rsidR="002013CD" w:rsidRPr="008C7B1F" w:rsidRDefault="002013CD" w:rsidP="002013CD">
            <w:pPr>
              <w:spacing w:line="340" w:lineRule="exact"/>
              <w:jc w:val="both"/>
              <w:rPr>
                <w:bCs/>
              </w:rPr>
            </w:pPr>
            <w:r w:rsidRPr="008C7B1F">
              <w:rPr>
                <w:bCs/>
              </w:rPr>
              <w:t xml:space="preserve">Đề nghị Tổ soạn thảo nghiên cứu, xem xét bãi bỏ cho phù hợp với quy định hiện hành: </w:t>
            </w:r>
          </w:p>
          <w:p w14:paraId="7497BE24" w14:textId="77777777" w:rsidR="002013CD" w:rsidRPr="008C7B1F" w:rsidRDefault="002013CD" w:rsidP="002013CD">
            <w:pPr>
              <w:spacing w:line="340" w:lineRule="exact"/>
              <w:jc w:val="both"/>
              <w:rPr>
                <w:bCs/>
              </w:rPr>
            </w:pPr>
            <w:r w:rsidRPr="008C7B1F">
              <w:rPr>
                <w:bCs/>
              </w:rPr>
              <w:t>(i) Điểm i khoản 1 Điều 16 “Công văn về việc kiến nghị tăng thu, giảm chi NSNN qua kiểm toán (giảm thanh toán; giảm trừ dự toán, kế hoạch vốn đầu tư...) đến đơn vị có nhiệm vụ kiểm soát, quản lý, điều hành thu, chi ngân sách hoặc đơn vị được kiểm toán theo quy định của Kiểm toán nhà nước;</w:t>
            </w:r>
          </w:p>
          <w:p w14:paraId="5C0F90F0" w14:textId="457B038A" w:rsidR="002013CD" w:rsidRPr="008C7B1F" w:rsidRDefault="002013CD" w:rsidP="002013CD">
            <w:pPr>
              <w:shd w:val="clear" w:color="auto" w:fill="FFFFFF"/>
              <w:spacing w:line="340" w:lineRule="exact"/>
              <w:jc w:val="both"/>
              <w:rPr>
                <w:rStyle w:val="CharStyle3"/>
                <w:b/>
                <w:sz w:val="24"/>
                <w:szCs w:val="24"/>
              </w:rPr>
            </w:pPr>
            <w:r w:rsidRPr="008C7B1F">
              <w:rPr>
                <w:bCs/>
              </w:rPr>
              <w:t>(ii) Bãi bỏ điểm đ khoản 2 Điều 17 “Công văn về việc kiến nghị tăng thu, giảm chi NSNN qua kiểm toán (giảm thanh toán; giảm trừ dự toán, kế hoạch vốn đầu tư...) đến đơn vị có nhiệm vụ kiểm soát, quản lý, điều hành thu, chi ngân sách hoặc đơn vị được Kiểm toán theo quy định của Kiểm toán nhà nước của đơn vị chủ trì cuộc kiểm toán.</w:t>
            </w:r>
          </w:p>
        </w:tc>
        <w:tc>
          <w:tcPr>
            <w:tcW w:w="1320" w:type="pct"/>
          </w:tcPr>
          <w:p w14:paraId="5C383029" w14:textId="77777777" w:rsidR="002013CD" w:rsidRPr="008C7B1F" w:rsidRDefault="002013CD" w:rsidP="002013CD">
            <w:pPr>
              <w:pStyle w:val="NormalWeb"/>
              <w:spacing w:before="0" w:beforeAutospacing="0" w:after="0" w:afterAutospacing="0" w:line="340" w:lineRule="exact"/>
              <w:jc w:val="both"/>
              <w:rPr>
                <w:b/>
                <w:bCs/>
              </w:rPr>
            </w:pPr>
          </w:p>
        </w:tc>
        <w:tc>
          <w:tcPr>
            <w:tcW w:w="898" w:type="pct"/>
          </w:tcPr>
          <w:p w14:paraId="729C8117" w14:textId="64FB21A2" w:rsidR="002013CD" w:rsidRPr="008C7B1F" w:rsidRDefault="002013CD" w:rsidP="002013CD">
            <w:pPr>
              <w:pStyle w:val="NormalWeb"/>
              <w:spacing w:before="0" w:beforeAutospacing="0" w:after="0" w:afterAutospacing="0" w:line="340" w:lineRule="exact"/>
              <w:jc w:val="both"/>
              <w:rPr>
                <w:b/>
                <w:bCs/>
              </w:rPr>
            </w:pPr>
            <w:r w:rsidRPr="008C7B1F">
              <w:rPr>
                <w:bCs/>
              </w:rPr>
              <w:t>Đề nghị giữ nguyên do Công văn phát hành phù hợp với nội dung kiến nghị kiểm toán.</w:t>
            </w:r>
          </w:p>
        </w:tc>
      </w:tr>
      <w:tr w:rsidR="002013CD" w:rsidRPr="008C7B1F" w14:paraId="2BFC5ECD" w14:textId="77777777" w:rsidTr="00B81D96">
        <w:trPr>
          <w:trHeight w:val="234"/>
        </w:trPr>
        <w:tc>
          <w:tcPr>
            <w:tcW w:w="223" w:type="pct"/>
          </w:tcPr>
          <w:p w14:paraId="5799F830" w14:textId="77777777" w:rsidR="002013CD" w:rsidRPr="008C7B1F" w:rsidRDefault="002013CD" w:rsidP="002013CD">
            <w:pPr>
              <w:spacing w:line="340" w:lineRule="exact"/>
              <w:jc w:val="center"/>
              <w:rPr>
                <w:b/>
                <w:bCs/>
                <w:iCs/>
              </w:rPr>
            </w:pPr>
          </w:p>
        </w:tc>
        <w:tc>
          <w:tcPr>
            <w:tcW w:w="530" w:type="pct"/>
          </w:tcPr>
          <w:p w14:paraId="48D32407" w14:textId="7CF4F32F"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Fonts w:ascii="Times New Roman" w:hAnsi="Times New Roman" w:cs="Times New Roman"/>
                <w:b/>
                <w:bCs/>
                <w:iCs/>
                <w:sz w:val="24"/>
                <w:szCs w:val="24"/>
              </w:rPr>
              <w:t>Khoản 2 Điều 6, điểm c Khoản 1 Điều 7, Điều 8, điểm d Khoản 1 Điều 9</w:t>
            </w:r>
          </w:p>
        </w:tc>
        <w:tc>
          <w:tcPr>
            <w:tcW w:w="398" w:type="pct"/>
          </w:tcPr>
          <w:p w14:paraId="6719EB2B" w14:textId="2FD11948" w:rsidR="002013CD" w:rsidRPr="008C7B1F" w:rsidRDefault="002013CD" w:rsidP="002013CD">
            <w:pPr>
              <w:shd w:val="clear" w:color="auto" w:fill="FFFFFF"/>
              <w:spacing w:line="340" w:lineRule="exact"/>
              <w:rPr>
                <w:rStyle w:val="CharStyle3"/>
                <w:b/>
                <w:sz w:val="24"/>
                <w:szCs w:val="24"/>
              </w:rPr>
            </w:pPr>
            <w:r w:rsidRPr="008C7B1F">
              <w:rPr>
                <w:rStyle w:val="CharStyle3"/>
                <w:bCs/>
                <w:sz w:val="24"/>
                <w:szCs w:val="24"/>
              </w:rPr>
              <w:t>CN Ia</w:t>
            </w:r>
          </w:p>
        </w:tc>
        <w:tc>
          <w:tcPr>
            <w:tcW w:w="1631" w:type="pct"/>
          </w:tcPr>
          <w:p w14:paraId="685FCD86" w14:textId="6AB9F7AB" w:rsidR="002013CD" w:rsidRPr="008C7B1F" w:rsidRDefault="002013CD" w:rsidP="002013CD">
            <w:pPr>
              <w:shd w:val="clear" w:color="auto" w:fill="FFFFFF"/>
              <w:spacing w:line="340" w:lineRule="exact"/>
              <w:jc w:val="both"/>
              <w:rPr>
                <w:rStyle w:val="CharStyle3"/>
                <w:b/>
                <w:sz w:val="24"/>
                <w:szCs w:val="24"/>
              </w:rPr>
            </w:pPr>
            <w:r w:rsidRPr="008C7B1F">
              <w:rPr>
                <w:bCs/>
              </w:rPr>
              <w:t>Đề nghị Ban soạn thảo cân nhắc bổ sung rõ tên các "đơn vị tham mưu" tại một số điều khoản của văn bản như tại Khoản 2 Điều 6, điểm c Khoản 1 Điều 7, Điều 8, điểm d Khoản 1 Điều 9 do theo cơ cấu tổ chức của KTNN thì "đơn vị tham mưu" ngoài Vụ Tổng hợp, Vụ Chế độ và KSCLKT, Vụ Pháp chế còn có Thanh tra KTNN và một số đơn vị khác.</w:t>
            </w:r>
          </w:p>
        </w:tc>
        <w:tc>
          <w:tcPr>
            <w:tcW w:w="1320" w:type="pct"/>
          </w:tcPr>
          <w:p w14:paraId="3E5C8604" w14:textId="77777777" w:rsidR="002013CD" w:rsidRPr="008C7B1F" w:rsidRDefault="002013CD" w:rsidP="002013CD">
            <w:pPr>
              <w:pStyle w:val="NormalWeb"/>
              <w:spacing w:before="0" w:beforeAutospacing="0" w:after="0" w:afterAutospacing="0" w:line="340" w:lineRule="exact"/>
              <w:jc w:val="both"/>
              <w:rPr>
                <w:b/>
                <w:bCs/>
              </w:rPr>
            </w:pPr>
          </w:p>
        </w:tc>
        <w:tc>
          <w:tcPr>
            <w:tcW w:w="898" w:type="pct"/>
          </w:tcPr>
          <w:p w14:paraId="7E8E1659" w14:textId="0D17443C" w:rsidR="002013CD" w:rsidRPr="008C7B1F" w:rsidRDefault="002013CD" w:rsidP="002013CD">
            <w:pPr>
              <w:pStyle w:val="NormalWeb"/>
              <w:spacing w:before="0" w:beforeAutospacing="0" w:after="0" w:afterAutospacing="0" w:line="340" w:lineRule="exact"/>
              <w:jc w:val="both"/>
              <w:rPr>
                <w:b/>
                <w:bCs/>
              </w:rPr>
            </w:pPr>
            <w:r w:rsidRPr="008C7B1F">
              <w:rPr>
                <w:bCs/>
              </w:rPr>
              <w:t xml:space="preserve">Đề nghị giữ nguyên do Thanh tra KTNN và một số đơn vị khác không tham gia vào quá trình </w:t>
            </w:r>
            <w:r w:rsidRPr="008C7B1F">
              <w:t xml:space="preserve">lập, thẩm định, xét duyệt và phát hành báo cáo kiểm toán của </w:t>
            </w:r>
            <w:r>
              <w:t>KTNN.</w:t>
            </w:r>
          </w:p>
        </w:tc>
      </w:tr>
      <w:tr w:rsidR="002013CD" w:rsidRPr="008C7B1F" w14:paraId="46C600F7" w14:textId="77777777" w:rsidTr="00B9331B">
        <w:trPr>
          <w:trHeight w:val="234"/>
        </w:trPr>
        <w:tc>
          <w:tcPr>
            <w:tcW w:w="223" w:type="pct"/>
          </w:tcPr>
          <w:p w14:paraId="6E151B09" w14:textId="08D78C0A" w:rsidR="002013CD" w:rsidRPr="008C7B1F" w:rsidRDefault="002013CD" w:rsidP="002013CD">
            <w:pPr>
              <w:spacing w:line="340" w:lineRule="exact"/>
              <w:jc w:val="center"/>
              <w:rPr>
                <w:b/>
                <w:bCs/>
                <w:iCs/>
              </w:rPr>
            </w:pPr>
            <w:r w:rsidRPr="008C7B1F">
              <w:rPr>
                <w:b/>
                <w:bCs/>
                <w:iCs/>
              </w:rPr>
              <w:t>I</w:t>
            </w:r>
            <w:r w:rsidRPr="008C7B1F">
              <w:rPr>
                <w:bCs/>
                <w:iCs/>
              </w:rPr>
              <w:t>II</w:t>
            </w:r>
          </w:p>
        </w:tc>
        <w:tc>
          <w:tcPr>
            <w:tcW w:w="4777" w:type="pct"/>
            <w:gridSpan w:val="5"/>
          </w:tcPr>
          <w:p w14:paraId="31773F59" w14:textId="4A031997" w:rsidR="002013CD" w:rsidRPr="008C7B1F" w:rsidRDefault="002013CD" w:rsidP="002013CD">
            <w:pPr>
              <w:pStyle w:val="NormalWeb"/>
              <w:spacing w:before="0" w:beforeAutospacing="0" w:after="0" w:afterAutospacing="0" w:line="340" w:lineRule="exact"/>
              <w:rPr>
                <w:b/>
                <w:bCs/>
              </w:rPr>
            </w:pPr>
            <w:r w:rsidRPr="008C7B1F">
              <w:rPr>
                <w:b/>
              </w:rPr>
              <w:t>Quy định lập, thẩm định và ban hành kế hoạch kiểm toán năm, kế hoạch kiểm toán trung hạn của Kiểm toán nhà nước ban hành kèm theo Quyết định số 02/2023/QĐ-KTNN ngày 09/02/2023 của Tổng KTNN</w:t>
            </w:r>
          </w:p>
        </w:tc>
      </w:tr>
      <w:tr w:rsidR="002013CD" w:rsidRPr="008C7B1F" w14:paraId="2A392FB4" w14:textId="77777777" w:rsidTr="00B81D96">
        <w:trPr>
          <w:trHeight w:val="234"/>
        </w:trPr>
        <w:tc>
          <w:tcPr>
            <w:tcW w:w="223" w:type="pct"/>
          </w:tcPr>
          <w:p w14:paraId="351FD015" w14:textId="77777777" w:rsidR="002013CD" w:rsidRPr="008C7B1F" w:rsidRDefault="002013CD" w:rsidP="002013CD">
            <w:pPr>
              <w:spacing w:line="340" w:lineRule="exact"/>
              <w:jc w:val="center"/>
              <w:rPr>
                <w:b/>
                <w:bCs/>
                <w:iCs/>
              </w:rPr>
            </w:pPr>
          </w:p>
        </w:tc>
        <w:tc>
          <w:tcPr>
            <w:tcW w:w="530" w:type="pct"/>
          </w:tcPr>
          <w:p w14:paraId="207E92FE" w14:textId="5F548692"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
                <w:bCs/>
                <w:sz w:val="24"/>
                <w:szCs w:val="24"/>
              </w:rPr>
              <w:t>Khoản 1 Điều 1</w:t>
            </w:r>
          </w:p>
        </w:tc>
        <w:tc>
          <w:tcPr>
            <w:tcW w:w="398" w:type="pct"/>
          </w:tcPr>
          <w:p w14:paraId="32D9DA30" w14:textId="77777777" w:rsidR="002013CD" w:rsidRPr="008C7B1F" w:rsidRDefault="002013CD" w:rsidP="002013CD">
            <w:pPr>
              <w:shd w:val="clear" w:color="auto" w:fill="FFFFFF"/>
              <w:spacing w:line="340" w:lineRule="exact"/>
              <w:rPr>
                <w:rStyle w:val="CharStyle3"/>
                <w:b/>
                <w:sz w:val="24"/>
                <w:szCs w:val="24"/>
              </w:rPr>
            </w:pPr>
          </w:p>
        </w:tc>
        <w:tc>
          <w:tcPr>
            <w:tcW w:w="1631" w:type="pct"/>
          </w:tcPr>
          <w:p w14:paraId="6A943AF4" w14:textId="77777777" w:rsidR="002013CD" w:rsidRPr="008C7B1F" w:rsidRDefault="002013CD" w:rsidP="002013CD">
            <w:pPr>
              <w:shd w:val="clear" w:color="auto" w:fill="FFFFFF"/>
              <w:spacing w:line="340" w:lineRule="exact"/>
              <w:rPr>
                <w:rStyle w:val="CharStyle3"/>
                <w:b/>
                <w:sz w:val="24"/>
                <w:szCs w:val="24"/>
              </w:rPr>
            </w:pPr>
          </w:p>
        </w:tc>
        <w:tc>
          <w:tcPr>
            <w:tcW w:w="1320" w:type="pct"/>
          </w:tcPr>
          <w:p w14:paraId="53A68279" w14:textId="77777777" w:rsidR="002013CD" w:rsidRPr="008C7B1F" w:rsidRDefault="002013CD" w:rsidP="002013CD">
            <w:pPr>
              <w:pStyle w:val="NormalWeb"/>
              <w:spacing w:before="0" w:beforeAutospacing="0" w:after="0" w:afterAutospacing="0" w:line="340" w:lineRule="exact"/>
              <w:rPr>
                <w:b/>
                <w:bCs/>
              </w:rPr>
            </w:pPr>
          </w:p>
        </w:tc>
        <w:tc>
          <w:tcPr>
            <w:tcW w:w="898" w:type="pct"/>
          </w:tcPr>
          <w:p w14:paraId="35E84203" w14:textId="77777777" w:rsidR="002013CD" w:rsidRPr="008C7B1F" w:rsidRDefault="002013CD" w:rsidP="002013CD">
            <w:pPr>
              <w:pStyle w:val="NormalWeb"/>
              <w:spacing w:before="0" w:beforeAutospacing="0" w:after="0" w:afterAutospacing="0" w:line="340" w:lineRule="exact"/>
              <w:rPr>
                <w:b/>
                <w:bCs/>
              </w:rPr>
            </w:pPr>
          </w:p>
        </w:tc>
      </w:tr>
      <w:tr w:rsidR="002013CD" w:rsidRPr="008C7B1F" w14:paraId="4D2CD2D0" w14:textId="77777777" w:rsidTr="00B81D96">
        <w:trPr>
          <w:trHeight w:val="234"/>
        </w:trPr>
        <w:tc>
          <w:tcPr>
            <w:tcW w:w="223" w:type="pct"/>
          </w:tcPr>
          <w:p w14:paraId="6782240E" w14:textId="77777777" w:rsidR="002013CD" w:rsidRPr="008C7B1F" w:rsidRDefault="002013CD" w:rsidP="002013CD">
            <w:pPr>
              <w:spacing w:line="340" w:lineRule="exact"/>
              <w:jc w:val="center"/>
              <w:rPr>
                <w:b/>
                <w:bCs/>
                <w:iCs/>
              </w:rPr>
            </w:pPr>
          </w:p>
        </w:tc>
        <w:tc>
          <w:tcPr>
            <w:tcW w:w="530" w:type="pct"/>
          </w:tcPr>
          <w:p w14:paraId="06AE1038"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5EB0F3BB" w14:textId="7385AEB7" w:rsidR="002013CD" w:rsidRPr="008C7B1F" w:rsidRDefault="002013CD" w:rsidP="002013CD">
            <w:pPr>
              <w:shd w:val="clear" w:color="auto" w:fill="FFFFFF"/>
              <w:spacing w:line="340" w:lineRule="exact"/>
              <w:jc w:val="both"/>
              <w:rPr>
                <w:rStyle w:val="CharStyle3"/>
                <w:sz w:val="24"/>
                <w:szCs w:val="24"/>
              </w:rPr>
            </w:pPr>
            <w:r w:rsidRPr="008C7B1F">
              <w:rPr>
                <w:rStyle w:val="CharStyle3"/>
                <w:sz w:val="24"/>
                <w:szCs w:val="24"/>
              </w:rPr>
              <w:t>CN Ia</w:t>
            </w:r>
          </w:p>
        </w:tc>
        <w:tc>
          <w:tcPr>
            <w:tcW w:w="1631" w:type="pct"/>
          </w:tcPr>
          <w:p w14:paraId="45834066" w14:textId="06CFEF12" w:rsidR="002013CD" w:rsidRPr="008C7B1F" w:rsidRDefault="002013CD" w:rsidP="002013CD">
            <w:pPr>
              <w:shd w:val="clear" w:color="auto" w:fill="FFFFFF"/>
              <w:spacing w:line="340" w:lineRule="exact"/>
              <w:jc w:val="both"/>
              <w:rPr>
                <w:rStyle w:val="CharStyle3"/>
                <w:b/>
                <w:sz w:val="24"/>
                <w:szCs w:val="24"/>
              </w:rPr>
            </w:pPr>
            <w:r w:rsidRPr="008C7B1F">
              <w:t xml:space="preserve">Đề nghị Tổ soạn thảo nghiên cứu, xem xét biên tập lại nội dung “quy định về bảo vệ bí mật nhà nước </w:t>
            </w:r>
            <w:r w:rsidRPr="008C7B1F">
              <w:rPr>
                <w:i/>
                <w:iCs/>
              </w:rPr>
              <w:t>đã ban hành</w:t>
            </w:r>
            <w:r w:rsidRPr="008C7B1F">
              <w:t>” do cụm từ “</w:t>
            </w:r>
            <w:r w:rsidRPr="008C7B1F">
              <w:rPr>
                <w:i/>
                <w:iCs/>
              </w:rPr>
              <w:t>đã ban hành</w:t>
            </w:r>
            <w:r w:rsidRPr="008C7B1F">
              <w:t>” có thể hiểu là các quy định có trước thời điểm của quy định này và không áp dụng cho các văn bản điều chỉnh sau này</w:t>
            </w:r>
          </w:p>
        </w:tc>
        <w:tc>
          <w:tcPr>
            <w:tcW w:w="1320" w:type="pct"/>
          </w:tcPr>
          <w:p w14:paraId="6F7622B5" w14:textId="77777777" w:rsidR="002013CD" w:rsidRPr="008C7B1F" w:rsidRDefault="002013CD" w:rsidP="002013CD">
            <w:pPr>
              <w:pStyle w:val="NormalWeb"/>
              <w:spacing w:before="0" w:beforeAutospacing="0" w:after="0" w:afterAutospacing="0" w:line="340" w:lineRule="exact"/>
              <w:jc w:val="both"/>
              <w:rPr>
                <w:b/>
                <w:bCs/>
              </w:rPr>
            </w:pPr>
            <w:r w:rsidRPr="008C7B1F">
              <w:rPr>
                <w:bCs/>
              </w:rPr>
              <w:t>Tiếp thu chỉnh sửa như sau:</w:t>
            </w:r>
            <w:r w:rsidRPr="008C7B1F">
              <w:rPr>
                <w:b/>
                <w:bCs/>
              </w:rPr>
              <w:t xml:space="preserve"> </w:t>
            </w:r>
          </w:p>
          <w:p w14:paraId="574A5F5F" w14:textId="2FF89B9A" w:rsidR="002013CD" w:rsidRPr="008C7B1F" w:rsidRDefault="002013CD" w:rsidP="002013CD">
            <w:pPr>
              <w:pStyle w:val="NormalWeb"/>
              <w:spacing w:before="0" w:beforeAutospacing="0" w:after="0" w:afterAutospacing="0" w:line="340" w:lineRule="exact"/>
              <w:jc w:val="both"/>
              <w:rPr>
                <w:b/>
                <w:bCs/>
              </w:rPr>
            </w:pPr>
            <w:r w:rsidRPr="008C7B1F">
              <w:rPr>
                <w:bCs/>
              </w:rPr>
              <w:t>“</w:t>
            </w:r>
            <w:r w:rsidRPr="008C7B1F">
              <w:t xml:space="preserve">7. Việc lập, thẩm định và ban hành KHKT năm, KHKT trung hạn phải tuân thủ </w:t>
            </w:r>
            <w:r w:rsidRPr="008C7B1F">
              <w:rPr>
                <w:bCs/>
              </w:rPr>
              <w:t xml:space="preserve">các quy định </w:t>
            </w:r>
            <w:bookmarkStart w:id="10" w:name="_Hlk172100013"/>
            <w:r w:rsidRPr="008C7B1F">
              <w:rPr>
                <w:bCs/>
              </w:rPr>
              <w:t>về quy tắc đạo đức nghề nghiệp, quy tắc ứng xử của Kiểm toán viên nhà nước, quy định về bảo vệ bí mật nhà nước và các quy định pháp luật có liên quan</w:t>
            </w:r>
            <w:bookmarkEnd w:id="10"/>
            <w:r w:rsidRPr="008C7B1F">
              <w:rPr>
                <w:bCs/>
              </w:rPr>
              <w:t>”.</w:t>
            </w:r>
          </w:p>
        </w:tc>
        <w:tc>
          <w:tcPr>
            <w:tcW w:w="898" w:type="pct"/>
          </w:tcPr>
          <w:p w14:paraId="5B39A2F1" w14:textId="77777777" w:rsidR="002013CD" w:rsidRPr="008C7B1F" w:rsidRDefault="002013CD" w:rsidP="002013CD">
            <w:pPr>
              <w:pStyle w:val="NormalWeb"/>
              <w:spacing w:before="0" w:beforeAutospacing="0" w:after="0" w:afterAutospacing="0" w:line="340" w:lineRule="exact"/>
              <w:jc w:val="both"/>
              <w:rPr>
                <w:b/>
                <w:bCs/>
              </w:rPr>
            </w:pPr>
          </w:p>
        </w:tc>
      </w:tr>
      <w:tr w:rsidR="002013CD" w:rsidRPr="008C7B1F" w14:paraId="7BDB464E" w14:textId="77777777" w:rsidTr="00B81D96">
        <w:trPr>
          <w:trHeight w:val="234"/>
        </w:trPr>
        <w:tc>
          <w:tcPr>
            <w:tcW w:w="223" w:type="pct"/>
          </w:tcPr>
          <w:p w14:paraId="4B650C26" w14:textId="77777777" w:rsidR="002013CD" w:rsidRPr="008C7B1F" w:rsidRDefault="002013CD" w:rsidP="002013CD">
            <w:pPr>
              <w:spacing w:line="340" w:lineRule="exact"/>
              <w:jc w:val="center"/>
              <w:rPr>
                <w:b/>
                <w:bCs/>
                <w:iCs/>
              </w:rPr>
            </w:pPr>
          </w:p>
        </w:tc>
        <w:tc>
          <w:tcPr>
            <w:tcW w:w="530" w:type="pct"/>
          </w:tcPr>
          <w:p w14:paraId="7E8FE278"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70F01F89" w14:textId="56CFBEE2" w:rsidR="002013CD" w:rsidRPr="008C7B1F" w:rsidRDefault="002013CD" w:rsidP="002013CD">
            <w:pPr>
              <w:shd w:val="clear" w:color="auto" w:fill="FFFFFF"/>
              <w:spacing w:line="340" w:lineRule="exact"/>
              <w:jc w:val="both"/>
              <w:rPr>
                <w:rStyle w:val="CharStyle3"/>
                <w:sz w:val="24"/>
                <w:szCs w:val="24"/>
              </w:rPr>
            </w:pPr>
            <w:r w:rsidRPr="008C7B1F">
              <w:rPr>
                <w:rStyle w:val="CharStyle3"/>
                <w:sz w:val="24"/>
                <w:szCs w:val="24"/>
              </w:rPr>
              <w:t>CN V</w:t>
            </w:r>
          </w:p>
        </w:tc>
        <w:tc>
          <w:tcPr>
            <w:tcW w:w="1631" w:type="pct"/>
          </w:tcPr>
          <w:p w14:paraId="46F6B40B" w14:textId="33C702F5" w:rsidR="002013CD" w:rsidRPr="008C7B1F" w:rsidRDefault="002013CD" w:rsidP="002013CD">
            <w:pPr>
              <w:shd w:val="clear" w:color="auto" w:fill="FFFFFF"/>
              <w:spacing w:line="340" w:lineRule="exact"/>
              <w:jc w:val="both"/>
              <w:rPr>
                <w:rStyle w:val="CharStyle3"/>
                <w:b/>
                <w:sz w:val="24"/>
                <w:szCs w:val="24"/>
              </w:rPr>
            </w:pPr>
            <w:r w:rsidRPr="008C7B1F">
              <w:rPr>
                <w:lang w:eastAsia="x-none"/>
              </w:rPr>
              <w:t xml:space="preserve">Các quy định về quy tắc ứng xử, chuẩn mực đạo đức nghề nghiệp và quy định về bảo vệ bí mật nhà nước đã ban hành: Cân nhắc bổ sung nội dung </w:t>
            </w:r>
            <w:r w:rsidRPr="008C7B1F">
              <w:rPr>
                <w:i/>
                <w:iCs/>
                <w:lang w:eastAsia="x-none"/>
              </w:rPr>
              <w:t>“…do Kiểm toán nhà nước ban hành…”</w:t>
            </w:r>
          </w:p>
        </w:tc>
        <w:tc>
          <w:tcPr>
            <w:tcW w:w="1320" w:type="pct"/>
          </w:tcPr>
          <w:p w14:paraId="57A98420" w14:textId="77777777" w:rsidR="002013CD" w:rsidRPr="008C7B1F" w:rsidRDefault="002013CD" w:rsidP="002013CD">
            <w:pPr>
              <w:pStyle w:val="NormalWeb"/>
              <w:spacing w:before="0" w:beforeAutospacing="0" w:after="0" w:afterAutospacing="0" w:line="340" w:lineRule="exact"/>
              <w:jc w:val="both"/>
              <w:rPr>
                <w:b/>
                <w:bCs/>
              </w:rPr>
            </w:pPr>
            <w:r w:rsidRPr="008C7B1F">
              <w:rPr>
                <w:bCs/>
              </w:rPr>
              <w:t>Tiếp thu chỉnh sửa như sau:</w:t>
            </w:r>
            <w:r w:rsidRPr="008C7B1F">
              <w:rPr>
                <w:b/>
                <w:bCs/>
              </w:rPr>
              <w:t xml:space="preserve"> </w:t>
            </w:r>
          </w:p>
          <w:p w14:paraId="0165EBC8" w14:textId="1D3EA0BC" w:rsidR="002013CD" w:rsidRPr="008C7B1F" w:rsidRDefault="002013CD" w:rsidP="002013CD">
            <w:pPr>
              <w:pStyle w:val="NormalWeb"/>
              <w:spacing w:before="0" w:beforeAutospacing="0" w:after="0" w:afterAutospacing="0" w:line="340" w:lineRule="exact"/>
              <w:jc w:val="both"/>
              <w:rPr>
                <w:b/>
                <w:bCs/>
              </w:rPr>
            </w:pPr>
            <w:r w:rsidRPr="008C7B1F">
              <w:rPr>
                <w:bCs/>
              </w:rPr>
              <w:t>“</w:t>
            </w:r>
            <w:r w:rsidRPr="008C7B1F">
              <w:t xml:space="preserve">7. Việc lập, thẩm định và ban hành KHKT năm, KHKT trung hạn phải tuân thủ </w:t>
            </w:r>
            <w:r w:rsidRPr="008C7B1F">
              <w:rPr>
                <w:bCs/>
              </w:rPr>
              <w:t xml:space="preserve">các quy định về quy tắc đạo </w:t>
            </w:r>
            <w:r w:rsidRPr="008C7B1F">
              <w:rPr>
                <w:bCs/>
              </w:rPr>
              <w:lastRenderedPageBreak/>
              <w:t>đức nghề nghiệp, quy tắc ứng xử của Kiểm toán viên nhà nước, quy định về bảo vệ bí mật nhà nước và các quy định pháp luật có liên quan”.</w:t>
            </w:r>
          </w:p>
        </w:tc>
        <w:tc>
          <w:tcPr>
            <w:tcW w:w="898" w:type="pct"/>
          </w:tcPr>
          <w:p w14:paraId="3E130CB5" w14:textId="77777777" w:rsidR="002013CD" w:rsidRPr="008C7B1F" w:rsidRDefault="002013CD" w:rsidP="002013CD">
            <w:pPr>
              <w:pStyle w:val="NormalWeb"/>
              <w:spacing w:before="0" w:beforeAutospacing="0" w:after="0" w:afterAutospacing="0" w:line="340" w:lineRule="exact"/>
              <w:jc w:val="both"/>
              <w:rPr>
                <w:b/>
                <w:bCs/>
              </w:rPr>
            </w:pPr>
          </w:p>
        </w:tc>
      </w:tr>
      <w:tr w:rsidR="002013CD" w:rsidRPr="008C7B1F" w14:paraId="718FD86A" w14:textId="77777777" w:rsidTr="00B81D96">
        <w:trPr>
          <w:trHeight w:val="234"/>
        </w:trPr>
        <w:tc>
          <w:tcPr>
            <w:tcW w:w="223" w:type="pct"/>
          </w:tcPr>
          <w:p w14:paraId="02027730" w14:textId="77777777" w:rsidR="002013CD" w:rsidRPr="008C7B1F" w:rsidRDefault="002013CD" w:rsidP="002013CD">
            <w:pPr>
              <w:spacing w:line="340" w:lineRule="exact"/>
              <w:jc w:val="center"/>
              <w:rPr>
                <w:b/>
                <w:bCs/>
                <w:iCs/>
              </w:rPr>
            </w:pPr>
          </w:p>
        </w:tc>
        <w:tc>
          <w:tcPr>
            <w:tcW w:w="530" w:type="pct"/>
          </w:tcPr>
          <w:p w14:paraId="33A32203"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145CA210" w14:textId="785F780D" w:rsidR="002013CD" w:rsidRPr="008C7B1F" w:rsidRDefault="002013CD" w:rsidP="002013CD">
            <w:pPr>
              <w:shd w:val="clear" w:color="auto" w:fill="FFFFFF"/>
              <w:spacing w:line="340" w:lineRule="exact"/>
              <w:jc w:val="both"/>
              <w:rPr>
                <w:rStyle w:val="CharStyle3"/>
                <w:sz w:val="24"/>
                <w:szCs w:val="24"/>
              </w:rPr>
            </w:pPr>
            <w:r w:rsidRPr="008C7B1F">
              <w:rPr>
                <w:rStyle w:val="CharStyle3"/>
                <w:sz w:val="24"/>
                <w:szCs w:val="24"/>
              </w:rPr>
              <w:t>CN VII</w:t>
            </w:r>
          </w:p>
        </w:tc>
        <w:tc>
          <w:tcPr>
            <w:tcW w:w="1631" w:type="pct"/>
          </w:tcPr>
          <w:p w14:paraId="40C2098B" w14:textId="632B6485" w:rsidR="002013CD" w:rsidRPr="008C7B1F" w:rsidRDefault="002013CD" w:rsidP="002013CD">
            <w:pPr>
              <w:shd w:val="clear" w:color="auto" w:fill="FFFFFF"/>
              <w:spacing w:line="340" w:lineRule="exact"/>
              <w:jc w:val="both"/>
              <w:rPr>
                <w:lang w:eastAsia="x-none"/>
              </w:rPr>
            </w:pPr>
            <w:r w:rsidRPr="008C7B1F">
              <w:rPr>
                <w:lang w:eastAsia="x-none"/>
              </w:rPr>
              <w:t>Đề nghị xem xét chỉnh sửa đoạn: “…đã ban hành” thành “…hiện hành”.</w:t>
            </w:r>
          </w:p>
        </w:tc>
        <w:tc>
          <w:tcPr>
            <w:tcW w:w="1320" w:type="pct"/>
          </w:tcPr>
          <w:p w14:paraId="1EBF05B4" w14:textId="77777777" w:rsidR="002013CD" w:rsidRPr="008C7B1F" w:rsidRDefault="002013CD" w:rsidP="002013CD">
            <w:pPr>
              <w:pStyle w:val="NormalWeb"/>
              <w:spacing w:before="0" w:beforeAutospacing="0" w:after="0" w:afterAutospacing="0" w:line="340" w:lineRule="exact"/>
              <w:jc w:val="both"/>
              <w:rPr>
                <w:b/>
                <w:bCs/>
              </w:rPr>
            </w:pPr>
            <w:r w:rsidRPr="008C7B1F">
              <w:rPr>
                <w:bCs/>
              </w:rPr>
              <w:t>Tiếp thu chỉnh sửa như sau:</w:t>
            </w:r>
            <w:r w:rsidRPr="008C7B1F">
              <w:rPr>
                <w:b/>
                <w:bCs/>
              </w:rPr>
              <w:t xml:space="preserve"> </w:t>
            </w:r>
          </w:p>
          <w:p w14:paraId="6EF4E924" w14:textId="214A9698" w:rsidR="002013CD" w:rsidRPr="008C7B1F" w:rsidRDefault="002013CD" w:rsidP="002013CD">
            <w:pPr>
              <w:pStyle w:val="NormalWeb"/>
              <w:spacing w:before="0" w:beforeAutospacing="0" w:after="0" w:afterAutospacing="0" w:line="340" w:lineRule="exact"/>
              <w:jc w:val="both"/>
              <w:rPr>
                <w:b/>
                <w:bCs/>
              </w:rPr>
            </w:pPr>
            <w:r w:rsidRPr="008C7B1F">
              <w:rPr>
                <w:bCs/>
              </w:rPr>
              <w:t>“</w:t>
            </w:r>
            <w:r w:rsidRPr="008C7B1F">
              <w:t xml:space="preserve">7. Việc lập, thẩm định và ban hành KHKT năm, KHKT trung hạn phải tuân thủ </w:t>
            </w:r>
            <w:r w:rsidRPr="008C7B1F">
              <w:rPr>
                <w:bCs/>
              </w:rPr>
              <w:t>các quy định về quy tắc đạo đức nghề nghiệp, quy tắc ứng xử của Kiểm toán viên nhà nước, quy định về bảo vệ bí mật nhà nước và các quy định pháp luật có liên quan”.</w:t>
            </w:r>
          </w:p>
        </w:tc>
        <w:tc>
          <w:tcPr>
            <w:tcW w:w="898" w:type="pct"/>
          </w:tcPr>
          <w:p w14:paraId="44A10D81" w14:textId="77777777" w:rsidR="002013CD" w:rsidRPr="008C7B1F" w:rsidRDefault="002013CD" w:rsidP="002013CD">
            <w:pPr>
              <w:pStyle w:val="NormalWeb"/>
              <w:spacing w:before="0" w:beforeAutospacing="0" w:after="0" w:afterAutospacing="0" w:line="340" w:lineRule="exact"/>
              <w:jc w:val="both"/>
              <w:rPr>
                <w:b/>
                <w:bCs/>
              </w:rPr>
            </w:pPr>
          </w:p>
        </w:tc>
      </w:tr>
      <w:tr w:rsidR="002013CD" w:rsidRPr="008C7B1F" w14:paraId="69EDE632" w14:textId="77777777" w:rsidTr="00B81D96">
        <w:trPr>
          <w:trHeight w:val="234"/>
        </w:trPr>
        <w:tc>
          <w:tcPr>
            <w:tcW w:w="223" w:type="pct"/>
          </w:tcPr>
          <w:p w14:paraId="64400981" w14:textId="77777777" w:rsidR="002013CD" w:rsidRPr="008C7B1F" w:rsidRDefault="002013CD" w:rsidP="002013CD">
            <w:pPr>
              <w:spacing w:line="340" w:lineRule="exact"/>
              <w:jc w:val="center"/>
              <w:rPr>
                <w:b/>
                <w:bCs/>
                <w:iCs/>
              </w:rPr>
            </w:pPr>
          </w:p>
        </w:tc>
        <w:tc>
          <w:tcPr>
            <w:tcW w:w="530" w:type="pct"/>
          </w:tcPr>
          <w:p w14:paraId="07B98264"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72CBF8B6" w14:textId="52E93EE6" w:rsidR="002013CD" w:rsidRPr="008C7B1F" w:rsidRDefault="002013CD" w:rsidP="002013CD">
            <w:pPr>
              <w:shd w:val="clear" w:color="auto" w:fill="FFFFFF"/>
              <w:spacing w:line="340" w:lineRule="exact"/>
              <w:jc w:val="both"/>
              <w:rPr>
                <w:rStyle w:val="CharStyle3"/>
                <w:b/>
                <w:sz w:val="24"/>
                <w:szCs w:val="24"/>
              </w:rPr>
            </w:pPr>
            <w:r w:rsidRPr="008C7B1F">
              <w:rPr>
                <w:rStyle w:val="CharStyle3"/>
                <w:sz w:val="24"/>
                <w:szCs w:val="24"/>
              </w:rPr>
              <w:t>KV IV</w:t>
            </w:r>
          </w:p>
        </w:tc>
        <w:tc>
          <w:tcPr>
            <w:tcW w:w="1631" w:type="pct"/>
          </w:tcPr>
          <w:p w14:paraId="16115BC6" w14:textId="40962589" w:rsidR="002013CD" w:rsidRPr="008C7B1F" w:rsidRDefault="002013CD" w:rsidP="002013CD">
            <w:pPr>
              <w:shd w:val="clear" w:color="auto" w:fill="FFFFFF"/>
              <w:spacing w:line="340" w:lineRule="exact"/>
              <w:jc w:val="both"/>
              <w:rPr>
                <w:rStyle w:val="CharStyle3"/>
                <w:sz w:val="24"/>
                <w:szCs w:val="24"/>
              </w:rPr>
            </w:pPr>
            <w:r w:rsidRPr="008C7B1F">
              <w:rPr>
                <w:rStyle w:val="CharStyle3"/>
                <w:sz w:val="24"/>
                <w:szCs w:val="24"/>
              </w:rPr>
              <w:t xml:space="preserve">Đề nghị sửa thành: Việc lập, thẩm định và ban hành KHKT năm, KHKT trung hạn phải tuân thủ các quy định về quy tắc ứng xử, chuẩn mực đạo đức nghề nghiệp, </w:t>
            </w:r>
            <w:r w:rsidRPr="008C7B1F">
              <w:rPr>
                <w:rStyle w:val="CharStyle3"/>
                <w:b/>
                <w:sz w:val="24"/>
                <w:szCs w:val="24"/>
              </w:rPr>
              <w:t>các quy định trong đề cương kiểm toán các chuyên đề (nếu có)</w:t>
            </w:r>
            <w:r w:rsidRPr="008C7B1F">
              <w:rPr>
                <w:rStyle w:val="CharStyle3"/>
                <w:sz w:val="24"/>
                <w:szCs w:val="24"/>
              </w:rPr>
              <w:t xml:space="preserve"> và quy định về bảo vệ bí mật nhà nước đã ban hành.”</w:t>
            </w:r>
          </w:p>
        </w:tc>
        <w:tc>
          <w:tcPr>
            <w:tcW w:w="1320" w:type="pct"/>
          </w:tcPr>
          <w:p w14:paraId="32FA85EF" w14:textId="59DC4591" w:rsidR="002013CD" w:rsidRPr="008C7B1F" w:rsidRDefault="002013CD" w:rsidP="002013CD">
            <w:pPr>
              <w:pStyle w:val="NormalWeb"/>
              <w:spacing w:before="0" w:beforeAutospacing="0" w:after="0" w:afterAutospacing="0" w:line="340" w:lineRule="exact"/>
              <w:jc w:val="both"/>
              <w:rPr>
                <w:bCs/>
              </w:rPr>
            </w:pPr>
          </w:p>
        </w:tc>
        <w:tc>
          <w:tcPr>
            <w:tcW w:w="898" w:type="pct"/>
          </w:tcPr>
          <w:p w14:paraId="4FF0F4D8" w14:textId="5F8B4A40" w:rsidR="002013CD" w:rsidRPr="008C7B1F" w:rsidRDefault="002013CD" w:rsidP="002013CD">
            <w:pPr>
              <w:pStyle w:val="NormalWeb"/>
              <w:spacing w:before="0" w:beforeAutospacing="0" w:after="0" w:afterAutospacing="0" w:line="340" w:lineRule="exact"/>
              <w:jc w:val="both"/>
              <w:rPr>
                <w:bCs/>
              </w:rPr>
            </w:pPr>
            <w:r w:rsidRPr="008C7B1F">
              <w:rPr>
                <w:bCs/>
              </w:rPr>
              <w:t>Đề nghị không bổ sung “</w:t>
            </w:r>
            <w:r w:rsidRPr="008C7B1F">
              <w:rPr>
                <w:rStyle w:val="CharStyle3"/>
                <w:sz w:val="24"/>
                <w:szCs w:val="24"/>
              </w:rPr>
              <w:t>các quy định trong đề cương kiểm toán các chuyên đề (nếu có)”</w:t>
            </w:r>
            <w:r w:rsidRPr="008C7B1F">
              <w:rPr>
                <w:rStyle w:val="CharStyle3"/>
                <w:b/>
                <w:sz w:val="24"/>
                <w:szCs w:val="24"/>
              </w:rPr>
              <w:t xml:space="preserve"> </w:t>
            </w:r>
            <w:r w:rsidRPr="008C7B1F">
              <w:rPr>
                <w:bCs/>
              </w:rPr>
              <w:t>do việc lập, thẩm định và ban hành KHKT năm, KHKT trung hạn của KTNN không có nội dung liên quan.</w:t>
            </w:r>
          </w:p>
        </w:tc>
      </w:tr>
      <w:tr w:rsidR="002013CD" w:rsidRPr="008C7B1F" w14:paraId="3D9B0D8C" w14:textId="77777777" w:rsidTr="00B81D96">
        <w:trPr>
          <w:trHeight w:val="234"/>
        </w:trPr>
        <w:tc>
          <w:tcPr>
            <w:tcW w:w="223" w:type="pct"/>
          </w:tcPr>
          <w:p w14:paraId="342BE223" w14:textId="77777777" w:rsidR="002013CD" w:rsidRPr="008C7B1F" w:rsidRDefault="002013CD" w:rsidP="002013CD">
            <w:pPr>
              <w:spacing w:line="340" w:lineRule="exact"/>
              <w:jc w:val="center"/>
              <w:rPr>
                <w:b/>
                <w:bCs/>
                <w:iCs/>
              </w:rPr>
            </w:pPr>
          </w:p>
        </w:tc>
        <w:tc>
          <w:tcPr>
            <w:tcW w:w="530" w:type="pct"/>
          </w:tcPr>
          <w:p w14:paraId="128F2DB0"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19D86BAB" w14:textId="516D90D1" w:rsidR="002013CD" w:rsidRPr="008C7B1F" w:rsidRDefault="002013CD" w:rsidP="002013CD">
            <w:pPr>
              <w:shd w:val="clear" w:color="auto" w:fill="FFFFFF"/>
              <w:spacing w:line="340" w:lineRule="exact"/>
              <w:jc w:val="both"/>
              <w:rPr>
                <w:rStyle w:val="CharStyle3"/>
                <w:sz w:val="24"/>
                <w:szCs w:val="24"/>
              </w:rPr>
            </w:pPr>
            <w:r w:rsidRPr="008C7B1F">
              <w:rPr>
                <w:rStyle w:val="CharStyle3"/>
                <w:sz w:val="24"/>
                <w:szCs w:val="24"/>
              </w:rPr>
              <w:t>Vụ Pháp chế</w:t>
            </w:r>
          </w:p>
        </w:tc>
        <w:tc>
          <w:tcPr>
            <w:tcW w:w="1631" w:type="pct"/>
          </w:tcPr>
          <w:p w14:paraId="1EA7317A" w14:textId="1A2BA087" w:rsidR="002013CD" w:rsidRPr="008C7B1F" w:rsidRDefault="002013CD" w:rsidP="002013CD">
            <w:pPr>
              <w:shd w:val="clear" w:color="auto" w:fill="FFFFFF"/>
              <w:spacing w:line="340" w:lineRule="exact"/>
              <w:jc w:val="both"/>
              <w:rPr>
                <w:rStyle w:val="CharStyle3"/>
                <w:b/>
                <w:sz w:val="24"/>
                <w:szCs w:val="24"/>
              </w:rPr>
            </w:pPr>
            <w:r w:rsidRPr="008C7B1F">
              <w:rPr>
                <w:bCs/>
                <w:lang w:val="nl-NL"/>
              </w:rPr>
              <w:t xml:space="preserve">Tại Điều 3 sửa đổi, bổ sung một số điều của Quy định lập, thẩm định và ban hành kế hoạch kiểm toán năm, kế hoạch kiểm toán trung hạn của </w:t>
            </w:r>
            <w:r w:rsidRPr="008C7B1F">
              <w:rPr>
                <w:bCs/>
                <w:lang w:val="nl-NL"/>
              </w:rPr>
              <w:lastRenderedPageBreak/>
              <w:t>KTNN ban hành kèm theo Quyết định số 02/2023/QĐ-KTNN chỉ sửa đổi nội dung “</w:t>
            </w:r>
            <w:r w:rsidRPr="008C7B1F">
              <w:rPr>
                <w:bCs/>
                <w:i/>
                <w:lang w:val="nl-NL"/>
              </w:rPr>
              <w:t>7. Việc lập, thẩm định và ban hành KHKT năm, KHKT trung hạn phải tuân thủ các quy định về quy tắc ứng xử, chuẩn mực đạo đức nghề nghiệp và quy định về bảo vệ bí mật nhà nước đã ban hành</w:t>
            </w:r>
            <w:r w:rsidRPr="008C7B1F">
              <w:rPr>
                <w:bCs/>
                <w:lang w:val="nl-NL"/>
              </w:rPr>
              <w:t>”. Do vậy, đề nghị Tổ soạn thảo xem xét nếu chỉ sửa đổi, bổ sung nội dung trên thì không cần thiết phải sửa đổi, bổ sung Quy định này</w:t>
            </w:r>
          </w:p>
        </w:tc>
        <w:tc>
          <w:tcPr>
            <w:tcW w:w="1320" w:type="pct"/>
          </w:tcPr>
          <w:p w14:paraId="0F21CB32" w14:textId="5BA9C9D3" w:rsidR="002013CD" w:rsidRPr="008C7B1F" w:rsidRDefault="002013CD" w:rsidP="002013CD">
            <w:pPr>
              <w:pStyle w:val="NormalWeb"/>
              <w:spacing w:before="0" w:beforeAutospacing="0" w:after="0" w:afterAutospacing="0" w:line="340" w:lineRule="exact"/>
              <w:jc w:val="both"/>
              <w:rPr>
                <w:bCs/>
              </w:rPr>
            </w:pPr>
          </w:p>
        </w:tc>
        <w:tc>
          <w:tcPr>
            <w:tcW w:w="898" w:type="pct"/>
          </w:tcPr>
          <w:p w14:paraId="1E7D07A5" w14:textId="1CAD7DE4" w:rsidR="002013CD" w:rsidRPr="008C7B1F" w:rsidRDefault="002013CD" w:rsidP="002013CD">
            <w:pPr>
              <w:pStyle w:val="NormalWeb"/>
              <w:spacing w:before="0" w:beforeAutospacing="0" w:after="0" w:afterAutospacing="0" w:line="340" w:lineRule="exact"/>
              <w:jc w:val="both"/>
              <w:rPr>
                <w:b/>
                <w:bCs/>
              </w:rPr>
            </w:pPr>
            <w:r w:rsidRPr="008C7B1F">
              <w:rPr>
                <w:bCs/>
              </w:rPr>
              <w:t xml:space="preserve">Việc sửa đổi, bổ sung nhằm đảm bảo theo yêu cầu phù hợp với nội dung </w:t>
            </w:r>
            <w:r w:rsidRPr="008C7B1F">
              <w:rPr>
                <w:bCs/>
              </w:rPr>
              <w:lastRenderedPageBreak/>
              <w:t>Quy định số 131-QĐ/TW, đồng thời bổ sung quy định về bảo vệ bí mật nhà nước để đảm bảo thống nhất với các văn bản.</w:t>
            </w:r>
          </w:p>
        </w:tc>
      </w:tr>
      <w:tr w:rsidR="002013CD" w:rsidRPr="008C7B1F" w14:paraId="005C5289" w14:textId="77777777" w:rsidTr="00B9331B">
        <w:trPr>
          <w:trHeight w:val="234"/>
        </w:trPr>
        <w:tc>
          <w:tcPr>
            <w:tcW w:w="223" w:type="pct"/>
          </w:tcPr>
          <w:p w14:paraId="3128CE11" w14:textId="1242C6AE" w:rsidR="002013CD" w:rsidRPr="008C7B1F" w:rsidRDefault="002013CD" w:rsidP="002013CD">
            <w:pPr>
              <w:spacing w:line="340" w:lineRule="exact"/>
              <w:jc w:val="center"/>
              <w:rPr>
                <w:b/>
                <w:bCs/>
                <w:iCs/>
              </w:rPr>
            </w:pPr>
            <w:r w:rsidRPr="008C7B1F">
              <w:rPr>
                <w:b/>
                <w:bCs/>
                <w:iCs/>
              </w:rPr>
              <w:lastRenderedPageBreak/>
              <w:t>I</w:t>
            </w:r>
            <w:r w:rsidRPr="008C7B1F">
              <w:rPr>
                <w:bCs/>
                <w:iCs/>
              </w:rPr>
              <w:t>V</w:t>
            </w:r>
          </w:p>
        </w:tc>
        <w:tc>
          <w:tcPr>
            <w:tcW w:w="4777" w:type="pct"/>
            <w:gridSpan w:val="5"/>
          </w:tcPr>
          <w:p w14:paraId="6518B81E" w14:textId="6FED7616" w:rsidR="002013CD" w:rsidRPr="008C7B1F" w:rsidRDefault="002013CD" w:rsidP="002013CD">
            <w:pPr>
              <w:pStyle w:val="NormalWeb"/>
              <w:spacing w:before="0" w:beforeAutospacing="0" w:after="0" w:afterAutospacing="0" w:line="340" w:lineRule="exact"/>
              <w:rPr>
                <w:b/>
                <w:bCs/>
              </w:rPr>
            </w:pPr>
            <w:r w:rsidRPr="008C7B1F">
              <w:rPr>
                <w:b/>
              </w:rPr>
              <w:t>Quy định theo dõi, kiểm tra việc thực hiện kết luận, kiến nghị kiểm toán của KTNN ban hành kèm theo Quyết định số 02/2022/QĐ-KTNN ngày 03/11/2022 của Tổng KTNN</w:t>
            </w:r>
          </w:p>
        </w:tc>
      </w:tr>
      <w:tr w:rsidR="002013CD" w:rsidRPr="008C7B1F" w14:paraId="0146829A" w14:textId="77777777" w:rsidTr="00B81D96">
        <w:trPr>
          <w:trHeight w:val="396"/>
        </w:trPr>
        <w:tc>
          <w:tcPr>
            <w:tcW w:w="223" w:type="pct"/>
          </w:tcPr>
          <w:p w14:paraId="4B3B2B07" w14:textId="3FAF1E4C" w:rsidR="002013CD" w:rsidRPr="008C7B1F" w:rsidRDefault="002013CD" w:rsidP="002013CD">
            <w:pPr>
              <w:spacing w:line="340" w:lineRule="exact"/>
              <w:jc w:val="center"/>
              <w:rPr>
                <w:b/>
                <w:bCs/>
                <w:iCs/>
              </w:rPr>
            </w:pPr>
            <w:r>
              <w:rPr>
                <w:b/>
                <w:bCs/>
                <w:iCs/>
              </w:rPr>
              <w:t>1</w:t>
            </w:r>
          </w:p>
        </w:tc>
        <w:tc>
          <w:tcPr>
            <w:tcW w:w="530" w:type="pct"/>
          </w:tcPr>
          <w:p w14:paraId="37EE8E4D" w14:textId="4DB3E2E0"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r w:rsidRPr="008C7B1F">
              <w:rPr>
                <w:rStyle w:val="CharStyle3"/>
                <w:rFonts w:ascii="Times New Roman" w:hAnsi="Times New Roman" w:cs="Times New Roman"/>
                <w:b/>
                <w:bCs/>
                <w:sz w:val="24"/>
                <w:szCs w:val="24"/>
              </w:rPr>
              <w:t>Khoản 1 Điều 1</w:t>
            </w:r>
          </w:p>
        </w:tc>
        <w:tc>
          <w:tcPr>
            <w:tcW w:w="398" w:type="pct"/>
          </w:tcPr>
          <w:p w14:paraId="55D5E2E2" w14:textId="77777777" w:rsidR="002013CD" w:rsidRPr="008C7B1F" w:rsidRDefault="002013CD" w:rsidP="002013CD">
            <w:pPr>
              <w:shd w:val="clear" w:color="auto" w:fill="FFFFFF"/>
              <w:spacing w:line="340" w:lineRule="exact"/>
              <w:rPr>
                <w:rStyle w:val="CharStyle3"/>
                <w:b/>
                <w:sz w:val="24"/>
                <w:szCs w:val="24"/>
              </w:rPr>
            </w:pPr>
          </w:p>
        </w:tc>
        <w:tc>
          <w:tcPr>
            <w:tcW w:w="1631" w:type="pct"/>
          </w:tcPr>
          <w:p w14:paraId="096DD9D0" w14:textId="77777777" w:rsidR="002013CD" w:rsidRPr="008C7B1F" w:rsidRDefault="002013CD" w:rsidP="002013CD">
            <w:pPr>
              <w:shd w:val="clear" w:color="auto" w:fill="FFFFFF"/>
              <w:spacing w:line="340" w:lineRule="exact"/>
              <w:rPr>
                <w:rStyle w:val="CharStyle3"/>
                <w:sz w:val="24"/>
                <w:szCs w:val="24"/>
              </w:rPr>
            </w:pPr>
          </w:p>
        </w:tc>
        <w:tc>
          <w:tcPr>
            <w:tcW w:w="1320" w:type="pct"/>
          </w:tcPr>
          <w:p w14:paraId="5649AEA4" w14:textId="77777777" w:rsidR="002013CD" w:rsidRPr="008C7B1F" w:rsidRDefault="002013CD" w:rsidP="002013CD">
            <w:pPr>
              <w:pStyle w:val="NormalWeb"/>
              <w:spacing w:before="0" w:beforeAutospacing="0" w:after="0" w:afterAutospacing="0" w:line="340" w:lineRule="exact"/>
              <w:rPr>
                <w:bCs/>
              </w:rPr>
            </w:pPr>
          </w:p>
        </w:tc>
        <w:tc>
          <w:tcPr>
            <w:tcW w:w="898" w:type="pct"/>
          </w:tcPr>
          <w:p w14:paraId="63BDBE9D" w14:textId="77777777" w:rsidR="002013CD" w:rsidRPr="008C7B1F" w:rsidRDefault="002013CD" w:rsidP="002013CD">
            <w:pPr>
              <w:pStyle w:val="NormalWeb"/>
              <w:spacing w:before="0" w:beforeAutospacing="0" w:after="0" w:afterAutospacing="0" w:line="340" w:lineRule="exact"/>
              <w:rPr>
                <w:b/>
                <w:bCs/>
              </w:rPr>
            </w:pPr>
          </w:p>
        </w:tc>
      </w:tr>
      <w:tr w:rsidR="002013CD" w:rsidRPr="008C7B1F" w14:paraId="7974506E" w14:textId="77777777" w:rsidTr="00B81D96">
        <w:trPr>
          <w:trHeight w:val="1009"/>
        </w:trPr>
        <w:tc>
          <w:tcPr>
            <w:tcW w:w="223" w:type="pct"/>
          </w:tcPr>
          <w:p w14:paraId="2E1886B1" w14:textId="77777777" w:rsidR="002013CD" w:rsidRPr="008C7B1F" w:rsidRDefault="002013CD" w:rsidP="002013CD">
            <w:pPr>
              <w:spacing w:line="340" w:lineRule="exact"/>
              <w:jc w:val="center"/>
              <w:rPr>
                <w:b/>
                <w:bCs/>
                <w:iCs/>
              </w:rPr>
            </w:pPr>
          </w:p>
        </w:tc>
        <w:tc>
          <w:tcPr>
            <w:tcW w:w="530" w:type="pct"/>
          </w:tcPr>
          <w:p w14:paraId="7DF3F230"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129F1CFE" w14:textId="7C72F0B5" w:rsidR="002013CD" w:rsidRPr="008C7B1F" w:rsidRDefault="002013CD" w:rsidP="002013CD">
            <w:pPr>
              <w:shd w:val="clear" w:color="auto" w:fill="FFFFFF"/>
              <w:spacing w:line="340" w:lineRule="exact"/>
              <w:rPr>
                <w:rStyle w:val="CharStyle3"/>
                <w:sz w:val="24"/>
                <w:szCs w:val="24"/>
              </w:rPr>
            </w:pPr>
            <w:r w:rsidRPr="008C7B1F">
              <w:rPr>
                <w:rStyle w:val="CharStyle3"/>
                <w:sz w:val="24"/>
                <w:szCs w:val="24"/>
              </w:rPr>
              <w:t>CN Ia</w:t>
            </w:r>
          </w:p>
        </w:tc>
        <w:tc>
          <w:tcPr>
            <w:tcW w:w="1631" w:type="pct"/>
          </w:tcPr>
          <w:p w14:paraId="7D27F1FE" w14:textId="60893D5F" w:rsidR="002013CD" w:rsidRPr="008C7B1F" w:rsidRDefault="002013CD" w:rsidP="002013CD">
            <w:pPr>
              <w:shd w:val="clear" w:color="auto" w:fill="FFFFFF"/>
              <w:spacing w:line="340" w:lineRule="exact"/>
              <w:jc w:val="both"/>
              <w:rPr>
                <w:lang w:eastAsia="x-none"/>
              </w:rPr>
            </w:pPr>
            <w:r w:rsidRPr="008C7B1F">
              <w:t xml:space="preserve">Đề nghị Tổ soạn thảo nghiên cứu, xem xét biên tập lại nội dung “quy định về bảo vệ bí mật nhà nước </w:t>
            </w:r>
            <w:r w:rsidRPr="008C7B1F">
              <w:rPr>
                <w:i/>
                <w:iCs/>
              </w:rPr>
              <w:t>đã ban hành</w:t>
            </w:r>
            <w:r w:rsidRPr="008C7B1F">
              <w:t>” do cụm từ “</w:t>
            </w:r>
            <w:r w:rsidRPr="008C7B1F">
              <w:rPr>
                <w:i/>
                <w:iCs/>
              </w:rPr>
              <w:t>đã ban hành</w:t>
            </w:r>
            <w:r w:rsidRPr="008C7B1F">
              <w:t>” có thể hiểu là các quy định có trước thời điểm của quy định này và không áp dụng cho các văn bản điều chỉnh sau này</w:t>
            </w:r>
          </w:p>
        </w:tc>
        <w:tc>
          <w:tcPr>
            <w:tcW w:w="1320" w:type="pct"/>
          </w:tcPr>
          <w:p w14:paraId="514439C7" w14:textId="77777777" w:rsidR="002013CD" w:rsidRPr="008C7B1F" w:rsidRDefault="002013CD" w:rsidP="002013CD">
            <w:pPr>
              <w:pStyle w:val="NormalWeb"/>
              <w:spacing w:before="0" w:beforeAutospacing="0" w:after="0" w:afterAutospacing="0" w:line="340" w:lineRule="exact"/>
              <w:jc w:val="both"/>
              <w:rPr>
                <w:bCs/>
              </w:rPr>
            </w:pPr>
            <w:r w:rsidRPr="008C7B1F">
              <w:rPr>
                <w:bCs/>
              </w:rPr>
              <w:t>Tiếp thu chỉnh sửa như sau:</w:t>
            </w:r>
          </w:p>
          <w:p w14:paraId="007BA68C" w14:textId="0DA96F85" w:rsidR="002013CD" w:rsidRPr="008C7B1F" w:rsidRDefault="002013CD" w:rsidP="002013CD">
            <w:pPr>
              <w:pStyle w:val="NormalWeb"/>
              <w:spacing w:before="0" w:beforeAutospacing="0" w:after="0" w:afterAutospacing="0" w:line="340" w:lineRule="exact"/>
              <w:jc w:val="both"/>
            </w:pPr>
            <w:r w:rsidRPr="008C7B1F">
              <w:rPr>
                <w:bCs/>
              </w:rPr>
              <w:t>“</w:t>
            </w:r>
            <w:r w:rsidRPr="008C7B1F">
              <w:t xml:space="preserve">1. Việc theo dõi, đôn đốc, kiểm tra việc thực hiện kết luận, kiến nghị kiểm toán phải được tiến hành thường xuyên, kịp thời, khách quan, công khai, minh bạch; </w:t>
            </w:r>
            <w:bookmarkStart w:id="11" w:name="_Hlk172100056"/>
            <w:r w:rsidRPr="008C7B1F">
              <w:t xml:space="preserve">tuân thủ các quy định của </w:t>
            </w:r>
            <w:r w:rsidR="00F4782F">
              <w:t>Q</w:t>
            </w:r>
            <w:r w:rsidRPr="008C7B1F">
              <w:t xml:space="preserve">uy trình kiểm toán của Kiểm toán nhà nước, quy tắc đạo đức nghề nghiệp, quy tắc ứng xử của Kiểm toán viên nhà nước, quy định về bảo vệ bí mật nhà nước và các quy định pháp luật có liên </w:t>
            </w:r>
            <w:r w:rsidRPr="008C7B1F">
              <w:lastRenderedPageBreak/>
              <w:t>quan;</w:t>
            </w:r>
            <w:bookmarkEnd w:id="11"/>
            <w:r w:rsidRPr="008C7B1F">
              <w:t xml:space="preserve"> không làm cản trở đến hoạt động bình thường của đối tượng được theo dõi, đôn đốc, kiểm tra”.</w:t>
            </w:r>
          </w:p>
        </w:tc>
        <w:tc>
          <w:tcPr>
            <w:tcW w:w="898" w:type="pct"/>
          </w:tcPr>
          <w:p w14:paraId="22B0F359" w14:textId="77777777" w:rsidR="002013CD" w:rsidRPr="008C7B1F" w:rsidRDefault="002013CD" w:rsidP="002013CD">
            <w:pPr>
              <w:pStyle w:val="NormalWeb"/>
              <w:spacing w:before="0" w:beforeAutospacing="0" w:after="0" w:afterAutospacing="0" w:line="340" w:lineRule="exact"/>
              <w:rPr>
                <w:b/>
                <w:bCs/>
              </w:rPr>
            </w:pPr>
          </w:p>
        </w:tc>
      </w:tr>
      <w:tr w:rsidR="002013CD" w:rsidRPr="008C7B1F" w14:paraId="3C2347F9" w14:textId="77777777" w:rsidTr="00B81D96">
        <w:trPr>
          <w:trHeight w:val="1009"/>
        </w:trPr>
        <w:tc>
          <w:tcPr>
            <w:tcW w:w="223" w:type="pct"/>
          </w:tcPr>
          <w:p w14:paraId="07B56DCC" w14:textId="77777777" w:rsidR="002013CD" w:rsidRPr="008C7B1F" w:rsidRDefault="002013CD" w:rsidP="002013CD">
            <w:pPr>
              <w:spacing w:line="340" w:lineRule="exact"/>
              <w:jc w:val="center"/>
              <w:rPr>
                <w:b/>
                <w:bCs/>
                <w:iCs/>
              </w:rPr>
            </w:pPr>
          </w:p>
        </w:tc>
        <w:tc>
          <w:tcPr>
            <w:tcW w:w="530" w:type="pct"/>
          </w:tcPr>
          <w:p w14:paraId="5641E0E8"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385E0E28" w14:textId="6637BF8C" w:rsidR="002013CD" w:rsidRPr="008C7B1F" w:rsidRDefault="002013CD" w:rsidP="002013CD">
            <w:pPr>
              <w:shd w:val="clear" w:color="auto" w:fill="FFFFFF"/>
              <w:spacing w:line="340" w:lineRule="exact"/>
              <w:rPr>
                <w:rStyle w:val="CharStyle3"/>
                <w:b/>
                <w:sz w:val="24"/>
                <w:szCs w:val="24"/>
              </w:rPr>
            </w:pPr>
            <w:r w:rsidRPr="008C7B1F">
              <w:rPr>
                <w:rStyle w:val="CharStyle3"/>
                <w:sz w:val="24"/>
                <w:szCs w:val="24"/>
              </w:rPr>
              <w:t>CN V</w:t>
            </w:r>
          </w:p>
        </w:tc>
        <w:tc>
          <w:tcPr>
            <w:tcW w:w="1631" w:type="pct"/>
          </w:tcPr>
          <w:p w14:paraId="0B51E143" w14:textId="03BC59DF" w:rsidR="002013CD" w:rsidRPr="008C7B1F" w:rsidRDefault="002013CD" w:rsidP="002013CD">
            <w:pPr>
              <w:shd w:val="clear" w:color="auto" w:fill="FFFFFF"/>
              <w:spacing w:line="340" w:lineRule="exact"/>
              <w:jc w:val="both"/>
              <w:rPr>
                <w:b/>
                <w:lang w:eastAsia="x-none"/>
              </w:rPr>
            </w:pPr>
            <w:r w:rsidRPr="008C7B1F">
              <w:rPr>
                <w:lang w:eastAsia="x-none"/>
              </w:rPr>
              <w:t xml:space="preserve">Các quy định về quy tắc ứng xử, chuẩn mực đạo đức nghề nghiệp và quy định về bảo vệ bí mật nhà nước đã ban hành: Cân nhắc bổ sung nội dung </w:t>
            </w:r>
            <w:r w:rsidRPr="008C7B1F">
              <w:rPr>
                <w:i/>
                <w:iCs/>
                <w:lang w:eastAsia="x-none"/>
              </w:rPr>
              <w:t>“…do Kiểm toán nhà nước ban hành…”</w:t>
            </w:r>
          </w:p>
        </w:tc>
        <w:tc>
          <w:tcPr>
            <w:tcW w:w="1320" w:type="pct"/>
          </w:tcPr>
          <w:p w14:paraId="16975AB8" w14:textId="77777777" w:rsidR="002013CD" w:rsidRPr="008C7B1F" w:rsidRDefault="002013CD" w:rsidP="002013CD">
            <w:pPr>
              <w:pStyle w:val="NormalWeb"/>
              <w:spacing w:before="0" w:beforeAutospacing="0" w:after="0" w:afterAutospacing="0" w:line="340" w:lineRule="exact"/>
              <w:jc w:val="both"/>
              <w:rPr>
                <w:bCs/>
              </w:rPr>
            </w:pPr>
            <w:r w:rsidRPr="008C7B1F">
              <w:rPr>
                <w:bCs/>
              </w:rPr>
              <w:t>Tiếp thu chỉnh sửa như sau:</w:t>
            </w:r>
          </w:p>
          <w:p w14:paraId="5F3B7AD0" w14:textId="7181EEEC" w:rsidR="002013CD" w:rsidRPr="008C7B1F" w:rsidRDefault="002013CD" w:rsidP="002013CD">
            <w:pPr>
              <w:pStyle w:val="NormalWeb"/>
              <w:spacing w:before="0" w:beforeAutospacing="0" w:after="0" w:afterAutospacing="0" w:line="340" w:lineRule="exact"/>
              <w:jc w:val="both"/>
              <w:rPr>
                <w:b/>
                <w:bCs/>
              </w:rPr>
            </w:pPr>
            <w:r w:rsidRPr="008C7B1F">
              <w:rPr>
                <w:bCs/>
              </w:rPr>
              <w:t>“</w:t>
            </w:r>
            <w:r w:rsidRPr="008C7B1F">
              <w:t xml:space="preserve">1. Việc theo dõi, đôn đốc, kiểm tra việc thực hiện kết luận, kiến nghị kiểm toán phải được tiến hành thường xuyên, kịp thời, khách quan, công khai, minh bạch; tuân thủ các quy định của </w:t>
            </w:r>
            <w:r w:rsidR="00F4782F">
              <w:t>Q</w:t>
            </w:r>
            <w:r w:rsidRPr="008C7B1F">
              <w:t>uy trình kiểm toán của Kiểm toán nhà nước, quy tắc đạo đức nghề nghiệp, quy tắc ứng xử của Kiểm toán viên nhà nước, quy định về bảo vệ bí mật nhà nước và các quy định pháp luật có liên quan; không làm cản trở đến hoạt động bình thường của đối tượng được theo dõi, đôn đốc, kiểm tra”.</w:t>
            </w:r>
          </w:p>
        </w:tc>
        <w:tc>
          <w:tcPr>
            <w:tcW w:w="898" w:type="pct"/>
          </w:tcPr>
          <w:p w14:paraId="07E3759A" w14:textId="77777777" w:rsidR="002013CD" w:rsidRPr="008C7B1F" w:rsidRDefault="002013CD" w:rsidP="002013CD">
            <w:pPr>
              <w:pStyle w:val="NormalWeb"/>
              <w:spacing w:before="0" w:beforeAutospacing="0" w:after="0" w:afterAutospacing="0" w:line="340" w:lineRule="exact"/>
              <w:rPr>
                <w:b/>
                <w:bCs/>
              </w:rPr>
            </w:pPr>
          </w:p>
        </w:tc>
      </w:tr>
      <w:tr w:rsidR="002013CD" w:rsidRPr="008C7B1F" w14:paraId="2C94F02F" w14:textId="77777777" w:rsidTr="00B81D96">
        <w:trPr>
          <w:trHeight w:val="1024"/>
        </w:trPr>
        <w:tc>
          <w:tcPr>
            <w:tcW w:w="223" w:type="pct"/>
          </w:tcPr>
          <w:p w14:paraId="1D7563B1" w14:textId="77777777" w:rsidR="002013CD" w:rsidRPr="008C7B1F" w:rsidRDefault="002013CD" w:rsidP="002013CD">
            <w:pPr>
              <w:spacing w:line="340" w:lineRule="exact"/>
              <w:jc w:val="center"/>
              <w:rPr>
                <w:b/>
                <w:bCs/>
                <w:iCs/>
              </w:rPr>
            </w:pPr>
          </w:p>
        </w:tc>
        <w:tc>
          <w:tcPr>
            <w:tcW w:w="530" w:type="pct"/>
          </w:tcPr>
          <w:p w14:paraId="3B7E465B"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765DEEB7" w14:textId="76933BC1" w:rsidR="002013CD" w:rsidRPr="008C7B1F" w:rsidRDefault="002013CD" w:rsidP="002013CD">
            <w:pPr>
              <w:shd w:val="clear" w:color="auto" w:fill="FFFFFF"/>
              <w:spacing w:line="340" w:lineRule="exact"/>
              <w:rPr>
                <w:rStyle w:val="CharStyle3"/>
                <w:b/>
                <w:sz w:val="24"/>
                <w:szCs w:val="24"/>
              </w:rPr>
            </w:pPr>
            <w:r w:rsidRPr="008C7B1F">
              <w:rPr>
                <w:rStyle w:val="CharStyle3"/>
                <w:sz w:val="24"/>
                <w:szCs w:val="24"/>
              </w:rPr>
              <w:t>CN VII</w:t>
            </w:r>
          </w:p>
        </w:tc>
        <w:tc>
          <w:tcPr>
            <w:tcW w:w="1631" w:type="pct"/>
          </w:tcPr>
          <w:p w14:paraId="0C9BE4A2" w14:textId="0968624A" w:rsidR="002013CD" w:rsidRPr="008C7B1F" w:rsidRDefault="002013CD" w:rsidP="002013CD">
            <w:pPr>
              <w:shd w:val="clear" w:color="auto" w:fill="FFFFFF"/>
              <w:spacing w:line="340" w:lineRule="exact"/>
              <w:jc w:val="both"/>
              <w:rPr>
                <w:rStyle w:val="CharStyle3"/>
                <w:sz w:val="24"/>
                <w:szCs w:val="24"/>
              </w:rPr>
            </w:pPr>
            <w:r w:rsidRPr="008C7B1F">
              <w:rPr>
                <w:lang w:eastAsia="x-none"/>
              </w:rPr>
              <w:t>Đề nghị xem xét chỉnh sửa đoạn: “…đã ban hành” thành “…hiện hành”.</w:t>
            </w:r>
          </w:p>
        </w:tc>
        <w:tc>
          <w:tcPr>
            <w:tcW w:w="1320" w:type="pct"/>
          </w:tcPr>
          <w:p w14:paraId="1D46F59C" w14:textId="77777777" w:rsidR="002013CD" w:rsidRPr="008C7B1F" w:rsidRDefault="002013CD" w:rsidP="002013CD">
            <w:pPr>
              <w:pStyle w:val="NormalWeb"/>
              <w:spacing w:before="0" w:beforeAutospacing="0" w:after="0" w:afterAutospacing="0" w:line="340" w:lineRule="exact"/>
              <w:jc w:val="both"/>
              <w:rPr>
                <w:bCs/>
              </w:rPr>
            </w:pPr>
            <w:r w:rsidRPr="008C7B1F">
              <w:rPr>
                <w:bCs/>
              </w:rPr>
              <w:t>Tiếp thu chỉnh sửa như sau:</w:t>
            </w:r>
          </w:p>
          <w:p w14:paraId="539EE1F5" w14:textId="45256890" w:rsidR="002013CD" w:rsidRPr="008C7B1F" w:rsidRDefault="002013CD" w:rsidP="002013CD">
            <w:pPr>
              <w:pStyle w:val="NormalWeb"/>
              <w:spacing w:before="0" w:beforeAutospacing="0" w:after="0" w:afterAutospacing="0" w:line="340" w:lineRule="exact"/>
              <w:jc w:val="both"/>
              <w:rPr>
                <w:bCs/>
              </w:rPr>
            </w:pPr>
            <w:r w:rsidRPr="008C7B1F">
              <w:rPr>
                <w:bCs/>
              </w:rPr>
              <w:t>“</w:t>
            </w:r>
            <w:r w:rsidRPr="008C7B1F">
              <w:t xml:space="preserve">1. Việc theo dõi, đôn đốc, kiểm tra việc thực hiện kết luận, kiến nghị kiểm toán phải được tiến hành thường xuyên, kịp thời, khách quan, công khai, minh bạch; tuân thủ các quy định của </w:t>
            </w:r>
            <w:r w:rsidR="00F4782F">
              <w:t>Q</w:t>
            </w:r>
            <w:r w:rsidRPr="008C7B1F">
              <w:t xml:space="preserve">uy trình kiểm toán của Kiểm toán nhà </w:t>
            </w:r>
            <w:r w:rsidRPr="008C7B1F">
              <w:lastRenderedPageBreak/>
              <w:t>nước, quy tắc đạo đức nghề nghiệp, quy tắc ứng xử của Kiểm toán viên nhà nước, quy định về bảo vệ bí mật nhà nước và các quy định pháp luật có liên quan; không làm cản trở đến hoạt động bình thường của đối tượng được theo dõi, đôn đốc, kiểm tra”.</w:t>
            </w:r>
          </w:p>
        </w:tc>
        <w:tc>
          <w:tcPr>
            <w:tcW w:w="898" w:type="pct"/>
          </w:tcPr>
          <w:p w14:paraId="114F5C4F" w14:textId="77777777" w:rsidR="002013CD" w:rsidRPr="008C7B1F" w:rsidRDefault="002013CD" w:rsidP="002013CD">
            <w:pPr>
              <w:pStyle w:val="NormalWeb"/>
              <w:spacing w:before="0" w:beforeAutospacing="0" w:after="0" w:afterAutospacing="0" w:line="340" w:lineRule="exact"/>
              <w:rPr>
                <w:b/>
                <w:bCs/>
              </w:rPr>
            </w:pPr>
          </w:p>
        </w:tc>
      </w:tr>
      <w:tr w:rsidR="002013CD" w:rsidRPr="008C7B1F" w14:paraId="0FC42681" w14:textId="77777777" w:rsidTr="00B81D96">
        <w:trPr>
          <w:trHeight w:val="2258"/>
        </w:trPr>
        <w:tc>
          <w:tcPr>
            <w:tcW w:w="223" w:type="pct"/>
          </w:tcPr>
          <w:p w14:paraId="359A7787" w14:textId="77777777" w:rsidR="002013CD" w:rsidRPr="008C7B1F" w:rsidRDefault="002013CD" w:rsidP="002013CD">
            <w:pPr>
              <w:spacing w:line="340" w:lineRule="exact"/>
              <w:rPr>
                <w:b/>
                <w:bCs/>
                <w:iCs/>
              </w:rPr>
            </w:pPr>
          </w:p>
        </w:tc>
        <w:tc>
          <w:tcPr>
            <w:tcW w:w="530" w:type="pct"/>
          </w:tcPr>
          <w:p w14:paraId="01E84CD0" w14:textId="77777777" w:rsidR="002013CD" w:rsidRPr="008C7B1F" w:rsidRDefault="002013CD" w:rsidP="002013CD">
            <w:pPr>
              <w:pStyle w:val="Style2"/>
              <w:tabs>
                <w:tab w:val="left" w:pos="1023"/>
              </w:tabs>
              <w:spacing w:after="0" w:line="340" w:lineRule="exact"/>
              <w:ind w:firstLine="0"/>
              <w:rPr>
                <w:rStyle w:val="CharStyle3"/>
                <w:rFonts w:ascii="Times New Roman" w:hAnsi="Times New Roman" w:cs="Times New Roman"/>
                <w:b/>
                <w:bCs/>
                <w:sz w:val="24"/>
                <w:szCs w:val="24"/>
              </w:rPr>
            </w:pPr>
          </w:p>
        </w:tc>
        <w:tc>
          <w:tcPr>
            <w:tcW w:w="398" w:type="pct"/>
          </w:tcPr>
          <w:p w14:paraId="47D78813" w14:textId="446A4475" w:rsidR="002013CD" w:rsidRPr="008C7B1F" w:rsidRDefault="002013CD" w:rsidP="002013CD">
            <w:pPr>
              <w:shd w:val="clear" w:color="auto" w:fill="FFFFFF"/>
              <w:spacing w:line="340" w:lineRule="exact"/>
              <w:rPr>
                <w:rStyle w:val="CharStyle3"/>
                <w:sz w:val="24"/>
                <w:szCs w:val="24"/>
              </w:rPr>
            </w:pPr>
            <w:r w:rsidRPr="008C7B1F">
              <w:rPr>
                <w:rStyle w:val="CharStyle3"/>
                <w:sz w:val="24"/>
                <w:szCs w:val="24"/>
              </w:rPr>
              <w:t>KV IV</w:t>
            </w:r>
          </w:p>
        </w:tc>
        <w:tc>
          <w:tcPr>
            <w:tcW w:w="1631" w:type="pct"/>
          </w:tcPr>
          <w:p w14:paraId="328C29CE" w14:textId="66CD1654" w:rsidR="002013CD" w:rsidRPr="008C7B1F" w:rsidRDefault="002013CD" w:rsidP="002013CD">
            <w:pPr>
              <w:widowControl w:val="0"/>
              <w:spacing w:line="340" w:lineRule="exact"/>
              <w:jc w:val="both"/>
              <w:rPr>
                <w:rStyle w:val="CharStyle3"/>
                <w:sz w:val="24"/>
                <w:szCs w:val="24"/>
              </w:rPr>
            </w:pPr>
            <w:r w:rsidRPr="008C7B1F">
              <w:t xml:space="preserve">Đề nghị sửa thành: Việc theo dõi, đôn đốc, kiểm tra việc thực hiện kết luận, kiến nghị kiểm toán phải được tiến hành thường xuyên, kịp thời, khách quan, công khai, minh bạch và tuân thủ các quy định của pháp luật; các quy định về quy tắc ứng xử, chuẩn mực đạo </w:t>
            </w:r>
            <w:r w:rsidRPr="008C7B1F">
              <w:rPr>
                <w:bCs/>
                <w:iCs/>
              </w:rPr>
              <w:t xml:space="preserve">đức nghề nghiệp, quy chế tổ chức và hoạt động Đoàn Kiểm toán nhà nước, </w:t>
            </w:r>
            <w:r w:rsidRPr="008C7B1F">
              <w:rPr>
                <w:b/>
              </w:rPr>
              <w:t xml:space="preserve">các quy định trong đề cương kiểm toán các chuyên đề (nếu có) </w:t>
            </w:r>
            <w:r w:rsidRPr="008C7B1F">
              <w:rPr>
                <w:bCs/>
                <w:iCs/>
              </w:rPr>
              <w:t>và quy định về bảo vệ bí mật nhà nước đã ban hành</w:t>
            </w:r>
            <w:r w:rsidRPr="008C7B1F">
              <w:t>; không làm cản trở đến hoạt động bình thường của đối tượng được theo dõi, đôn đốc, kiểm tra.</w:t>
            </w:r>
          </w:p>
        </w:tc>
        <w:tc>
          <w:tcPr>
            <w:tcW w:w="1320" w:type="pct"/>
          </w:tcPr>
          <w:p w14:paraId="462C99B4" w14:textId="77777777" w:rsidR="002013CD" w:rsidRPr="008C7B1F" w:rsidRDefault="002013CD" w:rsidP="002013CD">
            <w:pPr>
              <w:pStyle w:val="NormalWeb"/>
              <w:spacing w:before="0" w:beforeAutospacing="0" w:after="0" w:afterAutospacing="0" w:line="340" w:lineRule="exact"/>
              <w:jc w:val="both"/>
              <w:rPr>
                <w:bCs/>
              </w:rPr>
            </w:pPr>
          </w:p>
        </w:tc>
        <w:tc>
          <w:tcPr>
            <w:tcW w:w="898" w:type="pct"/>
          </w:tcPr>
          <w:p w14:paraId="38116E60" w14:textId="0E292ECF" w:rsidR="002013CD" w:rsidRPr="008C7B1F" w:rsidRDefault="002013CD" w:rsidP="002013CD">
            <w:pPr>
              <w:pStyle w:val="NormalWeb"/>
              <w:spacing w:before="0" w:beforeAutospacing="0" w:after="0" w:afterAutospacing="0" w:line="340" w:lineRule="exact"/>
              <w:jc w:val="both"/>
              <w:rPr>
                <w:b/>
                <w:bCs/>
              </w:rPr>
            </w:pPr>
            <w:r w:rsidRPr="008C7B1F">
              <w:t>Không bổ sung “các quy định trong đề cương kiểm toán các chuyên đề (nếu có)” do việc theo dõi, đôn đốc, kiểm tra việc thực hiện kết luận, kiến nghị kiểm toán không có nội dung liên quan.</w:t>
            </w:r>
          </w:p>
        </w:tc>
      </w:tr>
      <w:tr w:rsidR="002013CD" w:rsidRPr="008C7B1F" w14:paraId="6BBAA782" w14:textId="77777777" w:rsidTr="00B81D96">
        <w:trPr>
          <w:trHeight w:val="741"/>
        </w:trPr>
        <w:tc>
          <w:tcPr>
            <w:tcW w:w="223" w:type="pct"/>
          </w:tcPr>
          <w:p w14:paraId="70D6FA01" w14:textId="77777777" w:rsidR="002013CD" w:rsidRPr="008C7B1F" w:rsidRDefault="002013CD" w:rsidP="002013CD">
            <w:pPr>
              <w:spacing w:line="340" w:lineRule="exact"/>
              <w:jc w:val="both"/>
              <w:rPr>
                <w:b/>
                <w:bCs/>
                <w:iCs/>
              </w:rPr>
            </w:pPr>
          </w:p>
        </w:tc>
        <w:tc>
          <w:tcPr>
            <w:tcW w:w="530" w:type="pct"/>
          </w:tcPr>
          <w:p w14:paraId="0241E6F7" w14:textId="77777777" w:rsidR="002013CD" w:rsidRPr="008C7B1F" w:rsidRDefault="002013CD" w:rsidP="002013CD">
            <w:pPr>
              <w:pStyle w:val="Style2"/>
              <w:tabs>
                <w:tab w:val="left" w:pos="1023"/>
              </w:tabs>
              <w:spacing w:after="0" w:line="340" w:lineRule="exact"/>
              <w:ind w:firstLine="0"/>
              <w:jc w:val="both"/>
              <w:rPr>
                <w:rStyle w:val="CharStyle3"/>
                <w:rFonts w:ascii="Times New Roman" w:hAnsi="Times New Roman" w:cs="Times New Roman"/>
                <w:b/>
                <w:bCs/>
                <w:sz w:val="24"/>
                <w:szCs w:val="24"/>
              </w:rPr>
            </w:pPr>
          </w:p>
        </w:tc>
        <w:tc>
          <w:tcPr>
            <w:tcW w:w="398" w:type="pct"/>
          </w:tcPr>
          <w:p w14:paraId="35463120" w14:textId="6E5B93EE" w:rsidR="002013CD" w:rsidRPr="00B9331B" w:rsidRDefault="002013CD" w:rsidP="002013CD">
            <w:pPr>
              <w:shd w:val="clear" w:color="auto" w:fill="FFFFFF"/>
              <w:spacing w:line="340" w:lineRule="exact"/>
              <w:jc w:val="both"/>
              <w:rPr>
                <w:rStyle w:val="CharStyle3"/>
                <w:sz w:val="24"/>
                <w:szCs w:val="24"/>
              </w:rPr>
            </w:pPr>
            <w:r w:rsidRPr="00B9331B">
              <w:rPr>
                <w:rStyle w:val="CharStyle3"/>
                <w:sz w:val="24"/>
                <w:szCs w:val="24"/>
              </w:rPr>
              <w:t>KV VII, XI, Vụ Pháp chế</w:t>
            </w:r>
          </w:p>
        </w:tc>
        <w:tc>
          <w:tcPr>
            <w:tcW w:w="1631" w:type="pct"/>
          </w:tcPr>
          <w:p w14:paraId="60D77696" w14:textId="465754C6" w:rsidR="002013CD" w:rsidRPr="008C7B1F" w:rsidRDefault="002013CD" w:rsidP="002013CD">
            <w:pPr>
              <w:shd w:val="clear" w:color="auto" w:fill="FFFFFF"/>
              <w:spacing w:line="340" w:lineRule="exact"/>
              <w:jc w:val="both"/>
              <w:rPr>
                <w:rStyle w:val="CharStyle3"/>
                <w:sz w:val="24"/>
                <w:szCs w:val="24"/>
              </w:rPr>
            </w:pPr>
            <w:r w:rsidRPr="008C7B1F">
              <w:rPr>
                <w:rStyle w:val="CharStyle3"/>
                <w:sz w:val="24"/>
                <w:szCs w:val="24"/>
              </w:rPr>
              <w:t xml:space="preserve">Đề nghị Ban soạn thảo xem xét lược bỏ hoặc biên soạn lại cụm từ “quy chế tổ chức và hoạt động Đoàn Kiểm toán nhà nước” đề phù hợp với đối tượng áp dụng được quy định tại Điều 2 Quy chế ban hành kèm Quyết định số 03/2020/QĐ-KTNN </w:t>
            </w:r>
            <w:r w:rsidRPr="008C7B1F">
              <w:rPr>
                <w:rStyle w:val="CharStyle3"/>
                <w:sz w:val="24"/>
                <w:szCs w:val="24"/>
              </w:rPr>
              <w:lastRenderedPageBreak/>
              <w:t>ngày 19/10/2020 của Kiểm toán nhà nước. Trong đó quy định đối tượng áp dụng là “Quy chế này áp dụng đối với các Đoàn kiểm toán được thành lập theo quyết định của Tổng Kiểm toán nhà nước”, trong khi các Đoàn kiểm tra kiến nghị được thành lập theo Quyết định của Thủ trưởng đơn vị chủ trì cuộc kiểm toán.</w:t>
            </w:r>
          </w:p>
        </w:tc>
        <w:tc>
          <w:tcPr>
            <w:tcW w:w="1320" w:type="pct"/>
          </w:tcPr>
          <w:p w14:paraId="44ED40CB" w14:textId="26914E28" w:rsidR="002013CD" w:rsidRPr="008C7B1F" w:rsidRDefault="002013CD" w:rsidP="002013CD">
            <w:pPr>
              <w:pStyle w:val="NormalWeb"/>
              <w:spacing w:before="0" w:beforeAutospacing="0" w:after="0" w:afterAutospacing="0" w:line="340" w:lineRule="exact"/>
              <w:jc w:val="both"/>
              <w:rPr>
                <w:bCs/>
              </w:rPr>
            </w:pPr>
            <w:r w:rsidRPr="008C7B1F">
              <w:rPr>
                <w:bCs/>
              </w:rPr>
              <w:lastRenderedPageBreak/>
              <w:t>Tiếp thu, lược bỏ.</w:t>
            </w:r>
          </w:p>
        </w:tc>
        <w:tc>
          <w:tcPr>
            <w:tcW w:w="898" w:type="pct"/>
          </w:tcPr>
          <w:p w14:paraId="5CDB7F97" w14:textId="77777777" w:rsidR="002013CD" w:rsidRPr="008C7B1F" w:rsidRDefault="002013CD" w:rsidP="002013CD">
            <w:pPr>
              <w:pStyle w:val="NormalWeb"/>
              <w:spacing w:before="0" w:beforeAutospacing="0" w:after="0" w:afterAutospacing="0" w:line="340" w:lineRule="exact"/>
              <w:jc w:val="both"/>
              <w:rPr>
                <w:b/>
                <w:bCs/>
              </w:rPr>
            </w:pPr>
          </w:p>
        </w:tc>
      </w:tr>
    </w:tbl>
    <w:p w14:paraId="69C666B8" w14:textId="6DAE4583" w:rsidR="00E8180F" w:rsidRPr="008C7B1F" w:rsidRDefault="00E8180F" w:rsidP="00B9331B">
      <w:pPr>
        <w:jc w:val="both"/>
        <w:rPr>
          <w:sz w:val="22"/>
          <w:szCs w:val="22"/>
        </w:rPr>
      </w:pPr>
    </w:p>
    <w:sectPr w:rsidR="00E8180F" w:rsidRPr="008C7B1F" w:rsidSect="00937D1A">
      <w:headerReference w:type="default" r:id="rId8"/>
      <w:pgSz w:w="16838" w:h="11906" w:orient="landscape" w:code="9"/>
      <w:pgMar w:top="1474" w:right="1134" w:bottom="1134" w:left="1134" w:header="709" w:footer="55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20E" w16cex:dateUtc="2022-10-17T1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E950" w14:textId="77777777" w:rsidR="007E0825" w:rsidRDefault="007E0825" w:rsidP="00E80FA8">
      <w:r>
        <w:separator/>
      </w:r>
    </w:p>
  </w:endnote>
  <w:endnote w:type="continuationSeparator" w:id="0">
    <w:p w14:paraId="48556202" w14:textId="77777777" w:rsidR="007E0825" w:rsidRDefault="007E0825" w:rsidP="00E8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E66F" w14:textId="77777777" w:rsidR="007E0825" w:rsidRDefault="007E0825" w:rsidP="00E80FA8">
      <w:r>
        <w:separator/>
      </w:r>
    </w:p>
  </w:footnote>
  <w:footnote w:type="continuationSeparator" w:id="0">
    <w:p w14:paraId="44DBB699" w14:textId="77777777" w:rsidR="007E0825" w:rsidRDefault="007E0825" w:rsidP="00E8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7413"/>
      <w:docPartObj>
        <w:docPartGallery w:val="Page Numbers (Top of Page)"/>
        <w:docPartUnique/>
      </w:docPartObj>
    </w:sdtPr>
    <w:sdtEndPr>
      <w:rPr>
        <w:noProof/>
      </w:rPr>
    </w:sdtEndPr>
    <w:sdtContent>
      <w:p w14:paraId="2B42BD97" w14:textId="7813D7FE" w:rsidR="00AA1286" w:rsidRDefault="00AA128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382661B" w14:textId="77777777" w:rsidR="00AA1286" w:rsidRDefault="00AA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65D7"/>
    <w:multiLevelType w:val="hybridMultilevel"/>
    <w:tmpl w:val="03A64254"/>
    <w:lvl w:ilvl="0" w:tplc="FC921A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15ADD"/>
    <w:multiLevelType w:val="hybridMultilevel"/>
    <w:tmpl w:val="12D6E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6A2398"/>
    <w:multiLevelType w:val="multilevel"/>
    <w:tmpl w:val="7C123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8A0885"/>
    <w:multiLevelType w:val="hybridMultilevel"/>
    <w:tmpl w:val="12D6E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57269A"/>
    <w:multiLevelType w:val="hybridMultilevel"/>
    <w:tmpl w:val="B0FC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D5BA1"/>
    <w:multiLevelType w:val="hybridMultilevel"/>
    <w:tmpl w:val="4946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47AEE"/>
    <w:multiLevelType w:val="hybridMultilevel"/>
    <w:tmpl w:val="496C494C"/>
    <w:lvl w:ilvl="0" w:tplc="BF5CA2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F4F9C"/>
    <w:multiLevelType w:val="hybridMultilevel"/>
    <w:tmpl w:val="4C92F784"/>
    <w:lvl w:ilvl="0" w:tplc="65A859AA">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5B34654"/>
    <w:multiLevelType w:val="multilevel"/>
    <w:tmpl w:val="CC3A7DE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850052B"/>
    <w:multiLevelType w:val="hybridMultilevel"/>
    <w:tmpl w:val="379A7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E6727"/>
    <w:multiLevelType w:val="multilevel"/>
    <w:tmpl w:val="3484F6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3"/>
  </w:num>
  <w:num w:numId="5">
    <w:abstractNumId w:val="1"/>
  </w:num>
  <w:num w:numId="6">
    <w:abstractNumId w:val="5"/>
  </w:num>
  <w:num w:numId="7">
    <w:abstractNumId w:val="9"/>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1A"/>
    <w:rsid w:val="0000003E"/>
    <w:rsid w:val="00002B42"/>
    <w:rsid w:val="00003C07"/>
    <w:rsid w:val="00004C3E"/>
    <w:rsid w:val="0001361E"/>
    <w:rsid w:val="00016DDD"/>
    <w:rsid w:val="00017BED"/>
    <w:rsid w:val="00024A54"/>
    <w:rsid w:val="00026CAF"/>
    <w:rsid w:val="00030D92"/>
    <w:rsid w:val="0003192B"/>
    <w:rsid w:val="00033402"/>
    <w:rsid w:val="00034ED3"/>
    <w:rsid w:val="000360D0"/>
    <w:rsid w:val="000405EA"/>
    <w:rsid w:val="00044AF1"/>
    <w:rsid w:val="00044BD9"/>
    <w:rsid w:val="00044DE8"/>
    <w:rsid w:val="00046807"/>
    <w:rsid w:val="00046925"/>
    <w:rsid w:val="00047894"/>
    <w:rsid w:val="00047E3F"/>
    <w:rsid w:val="0005147E"/>
    <w:rsid w:val="00051998"/>
    <w:rsid w:val="0005216B"/>
    <w:rsid w:val="00052523"/>
    <w:rsid w:val="00053525"/>
    <w:rsid w:val="0005453C"/>
    <w:rsid w:val="00054A2E"/>
    <w:rsid w:val="00057DC5"/>
    <w:rsid w:val="00060C26"/>
    <w:rsid w:val="000612EA"/>
    <w:rsid w:val="00063C13"/>
    <w:rsid w:val="00063DDD"/>
    <w:rsid w:val="00064E43"/>
    <w:rsid w:val="00065AF1"/>
    <w:rsid w:val="0006639D"/>
    <w:rsid w:val="00067462"/>
    <w:rsid w:val="00071891"/>
    <w:rsid w:val="00073782"/>
    <w:rsid w:val="00073E84"/>
    <w:rsid w:val="00076080"/>
    <w:rsid w:val="00077750"/>
    <w:rsid w:val="00081109"/>
    <w:rsid w:val="000824AB"/>
    <w:rsid w:val="00085D26"/>
    <w:rsid w:val="00087E71"/>
    <w:rsid w:val="00094714"/>
    <w:rsid w:val="00094746"/>
    <w:rsid w:val="00095AE9"/>
    <w:rsid w:val="00096060"/>
    <w:rsid w:val="0009625D"/>
    <w:rsid w:val="000A1E48"/>
    <w:rsid w:val="000A1F12"/>
    <w:rsid w:val="000A29C2"/>
    <w:rsid w:val="000A4EB1"/>
    <w:rsid w:val="000B01C6"/>
    <w:rsid w:val="000B1934"/>
    <w:rsid w:val="000B29EF"/>
    <w:rsid w:val="000B2EA1"/>
    <w:rsid w:val="000B398D"/>
    <w:rsid w:val="000B5079"/>
    <w:rsid w:val="000B5144"/>
    <w:rsid w:val="000B587E"/>
    <w:rsid w:val="000B69CE"/>
    <w:rsid w:val="000B7714"/>
    <w:rsid w:val="000C18F4"/>
    <w:rsid w:val="000C307B"/>
    <w:rsid w:val="000C398D"/>
    <w:rsid w:val="000C4703"/>
    <w:rsid w:val="000C5CAD"/>
    <w:rsid w:val="000C7085"/>
    <w:rsid w:val="000C774C"/>
    <w:rsid w:val="000C78F8"/>
    <w:rsid w:val="000D7D2B"/>
    <w:rsid w:val="000E118F"/>
    <w:rsid w:val="000E2BC7"/>
    <w:rsid w:val="000E415A"/>
    <w:rsid w:val="000E4E1A"/>
    <w:rsid w:val="000E5FE8"/>
    <w:rsid w:val="000F0183"/>
    <w:rsid w:val="000F045A"/>
    <w:rsid w:val="000F3474"/>
    <w:rsid w:val="000F4510"/>
    <w:rsid w:val="000F5E45"/>
    <w:rsid w:val="000F6643"/>
    <w:rsid w:val="001022FA"/>
    <w:rsid w:val="0011457C"/>
    <w:rsid w:val="001152D5"/>
    <w:rsid w:val="0012014E"/>
    <w:rsid w:val="0012184C"/>
    <w:rsid w:val="001218F4"/>
    <w:rsid w:val="00125F45"/>
    <w:rsid w:val="00132F4C"/>
    <w:rsid w:val="00136ED0"/>
    <w:rsid w:val="00143527"/>
    <w:rsid w:val="001548F5"/>
    <w:rsid w:val="00154C33"/>
    <w:rsid w:val="001565D1"/>
    <w:rsid w:val="00160327"/>
    <w:rsid w:val="0016135D"/>
    <w:rsid w:val="00161BA0"/>
    <w:rsid w:val="00161C1C"/>
    <w:rsid w:val="001634D2"/>
    <w:rsid w:val="001708C3"/>
    <w:rsid w:val="00170E84"/>
    <w:rsid w:val="0017107D"/>
    <w:rsid w:val="001710A9"/>
    <w:rsid w:val="001738A5"/>
    <w:rsid w:val="00174D8E"/>
    <w:rsid w:val="00177308"/>
    <w:rsid w:val="0018595F"/>
    <w:rsid w:val="00186E7C"/>
    <w:rsid w:val="00194A6B"/>
    <w:rsid w:val="00194E69"/>
    <w:rsid w:val="001A3571"/>
    <w:rsid w:val="001A3575"/>
    <w:rsid w:val="001A5DF0"/>
    <w:rsid w:val="001A5F78"/>
    <w:rsid w:val="001A7AC5"/>
    <w:rsid w:val="001B102A"/>
    <w:rsid w:val="001B2A2F"/>
    <w:rsid w:val="001B46A7"/>
    <w:rsid w:val="001C7F04"/>
    <w:rsid w:val="001D34D9"/>
    <w:rsid w:val="001D5BA1"/>
    <w:rsid w:val="001D70CC"/>
    <w:rsid w:val="001D7BCF"/>
    <w:rsid w:val="001E231C"/>
    <w:rsid w:val="001E2323"/>
    <w:rsid w:val="001F2A9F"/>
    <w:rsid w:val="001F2C06"/>
    <w:rsid w:val="001F57D5"/>
    <w:rsid w:val="001F680C"/>
    <w:rsid w:val="002013CD"/>
    <w:rsid w:val="002023AE"/>
    <w:rsid w:val="00205F37"/>
    <w:rsid w:val="00210A39"/>
    <w:rsid w:val="0021190B"/>
    <w:rsid w:val="00217A8B"/>
    <w:rsid w:val="0022026E"/>
    <w:rsid w:val="002213BA"/>
    <w:rsid w:val="00222C8B"/>
    <w:rsid w:val="002233E2"/>
    <w:rsid w:val="00223B07"/>
    <w:rsid w:val="00227F58"/>
    <w:rsid w:val="0023025F"/>
    <w:rsid w:val="00230A28"/>
    <w:rsid w:val="002336D5"/>
    <w:rsid w:val="0023709C"/>
    <w:rsid w:val="00243BEF"/>
    <w:rsid w:val="00251A2F"/>
    <w:rsid w:val="00251FD5"/>
    <w:rsid w:val="002528AA"/>
    <w:rsid w:val="0025370C"/>
    <w:rsid w:val="0026489E"/>
    <w:rsid w:val="002652AC"/>
    <w:rsid w:val="002679A0"/>
    <w:rsid w:val="00270737"/>
    <w:rsid w:val="00272CB8"/>
    <w:rsid w:val="002843A8"/>
    <w:rsid w:val="00284ACC"/>
    <w:rsid w:val="00294800"/>
    <w:rsid w:val="00295D2F"/>
    <w:rsid w:val="002A01A4"/>
    <w:rsid w:val="002A1970"/>
    <w:rsid w:val="002A3E5E"/>
    <w:rsid w:val="002A40BC"/>
    <w:rsid w:val="002A4813"/>
    <w:rsid w:val="002B0773"/>
    <w:rsid w:val="002B0848"/>
    <w:rsid w:val="002B1577"/>
    <w:rsid w:val="002B374F"/>
    <w:rsid w:val="002C15D1"/>
    <w:rsid w:val="002C1FE1"/>
    <w:rsid w:val="002C353E"/>
    <w:rsid w:val="002C3922"/>
    <w:rsid w:val="002C3BBF"/>
    <w:rsid w:val="002C5076"/>
    <w:rsid w:val="002C6574"/>
    <w:rsid w:val="002C745F"/>
    <w:rsid w:val="002D075D"/>
    <w:rsid w:val="002D0B46"/>
    <w:rsid w:val="002D0D68"/>
    <w:rsid w:val="002D2DB1"/>
    <w:rsid w:val="002D318E"/>
    <w:rsid w:val="002D6C65"/>
    <w:rsid w:val="002E0A65"/>
    <w:rsid w:val="002E1986"/>
    <w:rsid w:val="002E2065"/>
    <w:rsid w:val="002E44E3"/>
    <w:rsid w:val="002E51DD"/>
    <w:rsid w:val="002E6FDC"/>
    <w:rsid w:val="002F0D26"/>
    <w:rsid w:val="002F1DC4"/>
    <w:rsid w:val="002F3A0B"/>
    <w:rsid w:val="002F408E"/>
    <w:rsid w:val="002F6DED"/>
    <w:rsid w:val="002F7698"/>
    <w:rsid w:val="003015E3"/>
    <w:rsid w:val="00305D92"/>
    <w:rsid w:val="00311AC3"/>
    <w:rsid w:val="003127F0"/>
    <w:rsid w:val="00312FED"/>
    <w:rsid w:val="00315ADD"/>
    <w:rsid w:val="003202A9"/>
    <w:rsid w:val="00321874"/>
    <w:rsid w:val="003248AC"/>
    <w:rsid w:val="00325F6E"/>
    <w:rsid w:val="0032660A"/>
    <w:rsid w:val="00327783"/>
    <w:rsid w:val="00333E40"/>
    <w:rsid w:val="0033418D"/>
    <w:rsid w:val="00334CDF"/>
    <w:rsid w:val="00334D7C"/>
    <w:rsid w:val="0034065B"/>
    <w:rsid w:val="0034615F"/>
    <w:rsid w:val="00350FC4"/>
    <w:rsid w:val="00351488"/>
    <w:rsid w:val="00352E71"/>
    <w:rsid w:val="00353086"/>
    <w:rsid w:val="00353405"/>
    <w:rsid w:val="0035368D"/>
    <w:rsid w:val="00353918"/>
    <w:rsid w:val="00353EBD"/>
    <w:rsid w:val="00354430"/>
    <w:rsid w:val="00354DC0"/>
    <w:rsid w:val="00355402"/>
    <w:rsid w:val="003556AB"/>
    <w:rsid w:val="00355A90"/>
    <w:rsid w:val="003616DA"/>
    <w:rsid w:val="00363611"/>
    <w:rsid w:val="00364E97"/>
    <w:rsid w:val="0036626B"/>
    <w:rsid w:val="00367597"/>
    <w:rsid w:val="00367C3E"/>
    <w:rsid w:val="00367DB8"/>
    <w:rsid w:val="00370A25"/>
    <w:rsid w:val="003746CF"/>
    <w:rsid w:val="003755B3"/>
    <w:rsid w:val="00387B4C"/>
    <w:rsid w:val="00392B89"/>
    <w:rsid w:val="00395E14"/>
    <w:rsid w:val="003A291C"/>
    <w:rsid w:val="003A32FA"/>
    <w:rsid w:val="003A35DD"/>
    <w:rsid w:val="003A5AF7"/>
    <w:rsid w:val="003B1299"/>
    <w:rsid w:val="003B2114"/>
    <w:rsid w:val="003B2BA3"/>
    <w:rsid w:val="003B3A8D"/>
    <w:rsid w:val="003C0FBD"/>
    <w:rsid w:val="003C2741"/>
    <w:rsid w:val="003C3E01"/>
    <w:rsid w:val="003D1760"/>
    <w:rsid w:val="003D531E"/>
    <w:rsid w:val="003D55E5"/>
    <w:rsid w:val="003D6242"/>
    <w:rsid w:val="003F0985"/>
    <w:rsid w:val="003F136B"/>
    <w:rsid w:val="003F21B8"/>
    <w:rsid w:val="003F22E6"/>
    <w:rsid w:val="003F30F4"/>
    <w:rsid w:val="003F5FBB"/>
    <w:rsid w:val="003F6257"/>
    <w:rsid w:val="003F68D8"/>
    <w:rsid w:val="00400503"/>
    <w:rsid w:val="00400632"/>
    <w:rsid w:val="00400985"/>
    <w:rsid w:val="00401E0C"/>
    <w:rsid w:val="00402166"/>
    <w:rsid w:val="00402DD2"/>
    <w:rsid w:val="00403554"/>
    <w:rsid w:val="0040440F"/>
    <w:rsid w:val="00404E2B"/>
    <w:rsid w:val="004060DF"/>
    <w:rsid w:val="004076BE"/>
    <w:rsid w:val="004118C1"/>
    <w:rsid w:val="00412AAE"/>
    <w:rsid w:val="00421F58"/>
    <w:rsid w:val="004323B5"/>
    <w:rsid w:val="00434C0F"/>
    <w:rsid w:val="00434F61"/>
    <w:rsid w:val="004365CC"/>
    <w:rsid w:val="00437BBF"/>
    <w:rsid w:val="00437FA1"/>
    <w:rsid w:val="00441819"/>
    <w:rsid w:val="00446E72"/>
    <w:rsid w:val="00447AE7"/>
    <w:rsid w:val="00447CE9"/>
    <w:rsid w:val="00451F24"/>
    <w:rsid w:val="00452403"/>
    <w:rsid w:val="00452868"/>
    <w:rsid w:val="004545F1"/>
    <w:rsid w:val="0045626C"/>
    <w:rsid w:val="0045756A"/>
    <w:rsid w:val="004617A2"/>
    <w:rsid w:val="00461BAA"/>
    <w:rsid w:val="004622BB"/>
    <w:rsid w:val="00467403"/>
    <w:rsid w:val="004700B5"/>
    <w:rsid w:val="004719C9"/>
    <w:rsid w:val="00473C99"/>
    <w:rsid w:val="0047582C"/>
    <w:rsid w:val="00477542"/>
    <w:rsid w:val="0048071D"/>
    <w:rsid w:val="00480CD7"/>
    <w:rsid w:val="00481B89"/>
    <w:rsid w:val="004957FF"/>
    <w:rsid w:val="0049669D"/>
    <w:rsid w:val="004A4013"/>
    <w:rsid w:val="004B1230"/>
    <w:rsid w:val="004B53BF"/>
    <w:rsid w:val="004B6EAF"/>
    <w:rsid w:val="004C1C0C"/>
    <w:rsid w:val="004C53BF"/>
    <w:rsid w:val="004D1D24"/>
    <w:rsid w:val="004D42CF"/>
    <w:rsid w:val="004D466D"/>
    <w:rsid w:val="004D4BBA"/>
    <w:rsid w:val="004D5BD7"/>
    <w:rsid w:val="004D6765"/>
    <w:rsid w:val="004D68C8"/>
    <w:rsid w:val="004D6DF3"/>
    <w:rsid w:val="004E19BD"/>
    <w:rsid w:val="004E2ECA"/>
    <w:rsid w:val="004E5898"/>
    <w:rsid w:val="004E62C1"/>
    <w:rsid w:val="004E6B2A"/>
    <w:rsid w:val="004E6BAA"/>
    <w:rsid w:val="004F10DF"/>
    <w:rsid w:val="004F176F"/>
    <w:rsid w:val="004F3E3C"/>
    <w:rsid w:val="004F4D5A"/>
    <w:rsid w:val="004F6577"/>
    <w:rsid w:val="0050233A"/>
    <w:rsid w:val="0050288F"/>
    <w:rsid w:val="005041C4"/>
    <w:rsid w:val="00504B9D"/>
    <w:rsid w:val="00507203"/>
    <w:rsid w:val="00507B40"/>
    <w:rsid w:val="00510E03"/>
    <w:rsid w:val="00512116"/>
    <w:rsid w:val="00514417"/>
    <w:rsid w:val="005178E2"/>
    <w:rsid w:val="0052249D"/>
    <w:rsid w:val="00525ADF"/>
    <w:rsid w:val="00525D5E"/>
    <w:rsid w:val="00526EEC"/>
    <w:rsid w:val="0053270F"/>
    <w:rsid w:val="0053480D"/>
    <w:rsid w:val="0053658B"/>
    <w:rsid w:val="0053749A"/>
    <w:rsid w:val="00541D2D"/>
    <w:rsid w:val="0054253C"/>
    <w:rsid w:val="0054258E"/>
    <w:rsid w:val="00543A40"/>
    <w:rsid w:val="00544901"/>
    <w:rsid w:val="00545749"/>
    <w:rsid w:val="00546979"/>
    <w:rsid w:val="00546996"/>
    <w:rsid w:val="00560A44"/>
    <w:rsid w:val="00564179"/>
    <w:rsid w:val="00565747"/>
    <w:rsid w:val="00566287"/>
    <w:rsid w:val="005667B4"/>
    <w:rsid w:val="00570241"/>
    <w:rsid w:val="0057255C"/>
    <w:rsid w:val="00572697"/>
    <w:rsid w:val="005731CA"/>
    <w:rsid w:val="0057328A"/>
    <w:rsid w:val="00573BFA"/>
    <w:rsid w:val="00573D58"/>
    <w:rsid w:val="00583429"/>
    <w:rsid w:val="0058358F"/>
    <w:rsid w:val="005835BC"/>
    <w:rsid w:val="00584EF4"/>
    <w:rsid w:val="00585DE8"/>
    <w:rsid w:val="00586392"/>
    <w:rsid w:val="00590DA7"/>
    <w:rsid w:val="0059238A"/>
    <w:rsid w:val="005A14F1"/>
    <w:rsid w:val="005B0690"/>
    <w:rsid w:val="005B2426"/>
    <w:rsid w:val="005B36B3"/>
    <w:rsid w:val="005B3B79"/>
    <w:rsid w:val="005B3D46"/>
    <w:rsid w:val="005B600B"/>
    <w:rsid w:val="005C0364"/>
    <w:rsid w:val="005D0498"/>
    <w:rsid w:val="005D5285"/>
    <w:rsid w:val="005E263E"/>
    <w:rsid w:val="005E3074"/>
    <w:rsid w:val="005E30BB"/>
    <w:rsid w:val="005E33C1"/>
    <w:rsid w:val="005E430C"/>
    <w:rsid w:val="005F0AC1"/>
    <w:rsid w:val="005F1CC8"/>
    <w:rsid w:val="005F1E86"/>
    <w:rsid w:val="005F6F2A"/>
    <w:rsid w:val="005F7AC4"/>
    <w:rsid w:val="0060014E"/>
    <w:rsid w:val="006040DF"/>
    <w:rsid w:val="00604214"/>
    <w:rsid w:val="006071A8"/>
    <w:rsid w:val="00611936"/>
    <w:rsid w:val="00612F12"/>
    <w:rsid w:val="00620486"/>
    <w:rsid w:val="00623708"/>
    <w:rsid w:val="0062470B"/>
    <w:rsid w:val="00625ADC"/>
    <w:rsid w:val="00627BAC"/>
    <w:rsid w:val="0063227E"/>
    <w:rsid w:val="00633DB6"/>
    <w:rsid w:val="006357F7"/>
    <w:rsid w:val="0063633A"/>
    <w:rsid w:val="00637EFE"/>
    <w:rsid w:val="00640DE5"/>
    <w:rsid w:val="00640F58"/>
    <w:rsid w:val="00651870"/>
    <w:rsid w:val="00653C49"/>
    <w:rsid w:val="00665C79"/>
    <w:rsid w:val="0067255B"/>
    <w:rsid w:val="00675F56"/>
    <w:rsid w:val="00677C7F"/>
    <w:rsid w:val="00677F23"/>
    <w:rsid w:val="00677F3C"/>
    <w:rsid w:val="00682B4D"/>
    <w:rsid w:val="0068493B"/>
    <w:rsid w:val="006864EC"/>
    <w:rsid w:val="00693099"/>
    <w:rsid w:val="00696FBD"/>
    <w:rsid w:val="0069793F"/>
    <w:rsid w:val="006A4B42"/>
    <w:rsid w:val="006B035E"/>
    <w:rsid w:val="006B28DD"/>
    <w:rsid w:val="006B3447"/>
    <w:rsid w:val="006B49ED"/>
    <w:rsid w:val="006B6EEB"/>
    <w:rsid w:val="006C3847"/>
    <w:rsid w:val="006C59F3"/>
    <w:rsid w:val="006C61CD"/>
    <w:rsid w:val="006D0B97"/>
    <w:rsid w:val="006D25E5"/>
    <w:rsid w:val="006D2BDC"/>
    <w:rsid w:val="006D7250"/>
    <w:rsid w:val="006E0CB6"/>
    <w:rsid w:val="006E5DA3"/>
    <w:rsid w:val="006E611B"/>
    <w:rsid w:val="006E710B"/>
    <w:rsid w:val="006F39C0"/>
    <w:rsid w:val="00701B67"/>
    <w:rsid w:val="0070340C"/>
    <w:rsid w:val="00704725"/>
    <w:rsid w:val="0070620D"/>
    <w:rsid w:val="00706893"/>
    <w:rsid w:val="00710656"/>
    <w:rsid w:val="00716D61"/>
    <w:rsid w:val="00721808"/>
    <w:rsid w:val="00721D08"/>
    <w:rsid w:val="00725C3C"/>
    <w:rsid w:val="00726FDB"/>
    <w:rsid w:val="00731574"/>
    <w:rsid w:val="00733883"/>
    <w:rsid w:val="00740425"/>
    <w:rsid w:val="00740B2F"/>
    <w:rsid w:val="00742311"/>
    <w:rsid w:val="00742B11"/>
    <w:rsid w:val="007431DA"/>
    <w:rsid w:val="00743F9D"/>
    <w:rsid w:val="00746608"/>
    <w:rsid w:val="00747403"/>
    <w:rsid w:val="00747785"/>
    <w:rsid w:val="00747EA9"/>
    <w:rsid w:val="007513C1"/>
    <w:rsid w:val="00753EC3"/>
    <w:rsid w:val="007553F3"/>
    <w:rsid w:val="00757ED0"/>
    <w:rsid w:val="00760FF4"/>
    <w:rsid w:val="00761F09"/>
    <w:rsid w:val="0076275E"/>
    <w:rsid w:val="00763303"/>
    <w:rsid w:val="00763334"/>
    <w:rsid w:val="00766060"/>
    <w:rsid w:val="0077024B"/>
    <w:rsid w:val="007707E2"/>
    <w:rsid w:val="0077505C"/>
    <w:rsid w:val="007823D8"/>
    <w:rsid w:val="00785028"/>
    <w:rsid w:val="00786383"/>
    <w:rsid w:val="00786397"/>
    <w:rsid w:val="00786BC7"/>
    <w:rsid w:val="0079083A"/>
    <w:rsid w:val="00790C5E"/>
    <w:rsid w:val="00791DB6"/>
    <w:rsid w:val="00794C8E"/>
    <w:rsid w:val="0079528B"/>
    <w:rsid w:val="007958C5"/>
    <w:rsid w:val="007A0145"/>
    <w:rsid w:val="007A014F"/>
    <w:rsid w:val="007A6A07"/>
    <w:rsid w:val="007B01E2"/>
    <w:rsid w:val="007B39C7"/>
    <w:rsid w:val="007B57CD"/>
    <w:rsid w:val="007B6AC3"/>
    <w:rsid w:val="007C0B10"/>
    <w:rsid w:val="007C41B2"/>
    <w:rsid w:val="007C6B2E"/>
    <w:rsid w:val="007D0979"/>
    <w:rsid w:val="007D2D6E"/>
    <w:rsid w:val="007D3D43"/>
    <w:rsid w:val="007D4AAE"/>
    <w:rsid w:val="007D4F9C"/>
    <w:rsid w:val="007D5082"/>
    <w:rsid w:val="007D55B3"/>
    <w:rsid w:val="007E0825"/>
    <w:rsid w:val="007E3EE0"/>
    <w:rsid w:val="007E634D"/>
    <w:rsid w:val="007F05C7"/>
    <w:rsid w:val="007F0E67"/>
    <w:rsid w:val="007F1D7D"/>
    <w:rsid w:val="007F4706"/>
    <w:rsid w:val="007F6143"/>
    <w:rsid w:val="00802AE9"/>
    <w:rsid w:val="00805E8A"/>
    <w:rsid w:val="00806C75"/>
    <w:rsid w:val="00810438"/>
    <w:rsid w:val="00814117"/>
    <w:rsid w:val="00816506"/>
    <w:rsid w:val="00822D00"/>
    <w:rsid w:val="0082432A"/>
    <w:rsid w:val="008255A7"/>
    <w:rsid w:val="00827E12"/>
    <w:rsid w:val="0083601A"/>
    <w:rsid w:val="00837336"/>
    <w:rsid w:val="00841225"/>
    <w:rsid w:val="00846CF8"/>
    <w:rsid w:val="00851085"/>
    <w:rsid w:val="00854203"/>
    <w:rsid w:val="00854DB1"/>
    <w:rsid w:val="0085581D"/>
    <w:rsid w:val="00855C00"/>
    <w:rsid w:val="00856788"/>
    <w:rsid w:val="00857119"/>
    <w:rsid w:val="00863750"/>
    <w:rsid w:val="008647C2"/>
    <w:rsid w:val="0086487F"/>
    <w:rsid w:val="00873924"/>
    <w:rsid w:val="008747A5"/>
    <w:rsid w:val="00875C4A"/>
    <w:rsid w:val="008762F1"/>
    <w:rsid w:val="00884C74"/>
    <w:rsid w:val="00885C6E"/>
    <w:rsid w:val="00886D1D"/>
    <w:rsid w:val="00887522"/>
    <w:rsid w:val="0089170A"/>
    <w:rsid w:val="008929C9"/>
    <w:rsid w:val="00893D07"/>
    <w:rsid w:val="008A30FF"/>
    <w:rsid w:val="008A6FA1"/>
    <w:rsid w:val="008B0C12"/>
    <w:rsid w:val="008B2DEC"/>
    <w:rsid w:val="008B3A01"/>
    <w:rsid w:val="008C5512"/>
    <w:rsid w:val="008C65D1"/>
    <w:rsid w:val="008C7B1F"/>
    <w:rsid w:val="008C7DCE"/>
    <w:rsid w:val="008D0527"/>
    <w:rsid w:val="008D0BD1"/>
    <w:rsid w:val="008D1C54"/>
    <w:rsid w:val="008D2439"/>
    <w:rsid w:val="008D256A"/>
    <w:rsid w:val="008D304C"/>
    <w:rsid w:val="008D4E2D"/>
    <w:rsid w:val="008D4F60"/>
    <w:rsid w:val="008D7487"/>
    <w:rsid w:val="008E0D15"/>
    <w:rsid w:val="008E2860"/>
    <w:rsid w:val="008E6881"/>
    <w:rsid w:val="008E6A07"/>
    <w:rsid w:val="008F0E81"/>
    <w:rsid w:val="008F341E"/>
    <w:rsid w:val="008F67A7"/>
    <w:rsid w:val="008F7AB0"/>
    <w:rsid w:val="00900034"/>
    <w:rsid w:val="00903323"/>
    <w:rsid w:val="0090375B"/>
    <w:rsid w:val="00904E09"/>
    <w:rsid w:val="00906EC7"/>
    <w:rsid w:val="00910308"/>
    <w:rsid w:val="00910A6D"/>
    <w:rsid w:val="0091181D"/>
    <w:rsid w:val="00912F9A"/>
    <w:rsid w:val="009145EE"/>
    <w:rsid w:val="0091460D"/>
    <w:rsid w:val="009177A3"/>
    <w:rsid w:val="00917C2D"/>
    <w:rsid w:val="00922379"/>
    <w:rsid w:val="009233A0"/>
    <w:rsid w:val="00924E72"/>
    <w:rsid w:val="00930452"/>
    <w:rsid w:val="0093633D"/>
    <w:rsid w:val="0093756C"/>
    <w:rsid w:val="0093769C"/>
    <w:rsid w:val="00937D1A"/>
    <w:rsid w:val="00954B12"/>
    <w:rsid w:val="00954C0F"/>
    <w:rsid w:val="009570F2"/>
    <w:rsid w:val="00957C5C"/>
    <w:rsid w:val="00961D56"/>
    <w:rsid w:val="0096488F"/>
    <w:rsid w:val="009654CC"/>
    <w:rsid w:val="0096762C"/>
    <w:rsid w:val="00970680"/>
    <w:rsid w:val="00980936"/>
    <w:rsid w:val="0098136F"/>
    <w:rsid w:val="00984162"/>
    <w:rsid w:val="0098461D"/>
    <w:rsid w:val="009849FD"/>
    <w:rsid w:val="0098533F"/>
    <w:rsid w:val="00985BF7"/>
    <w:rsid w:val="00986FC0"/>
    <w:rsid w:val="009876F2"/>
    <w:rsid w:val="009907A8"/>
    <w:rsid w:val="00992D52"/>
    <w:rsid w:val="00993CE0"/>
    <w:rsid w:val="00996E71"/>
    <w:rsid w:val="00997822"/>
    <w:rsid w:val="009A78BB"/>
    <w:rsid w:val="009B0549"/>
    <w:rsid w:val="009B1F38"/>
    <w:rsid w:val="009B55E0"/>
    <w:rsid w:val="009B7016"/>
    <w:rsid w:val="009B7D9F"/>
    <w:rsid w:val="009B7FB2"/>
    <w:rsid w:val="009C1F67"/>
    <w:rsid w:val="009C25A7"/>
    <w:rsid w:val="009C354E"/>
    <w:rsid w:val="009C36FA"/>
    <w:rsid w:val="009C6968"/>
    <w:rsid w:val="009C6DED"/>
    <w:rsid w:val="009C7FF8"/>
    <w:rsid w:val="009D1343"/>
    <w:rsid w:val="009D14C8"/>
    <w:rsid w:val="009D5190"/>
    <w:rsid w:val="009D56A3"/>
    <w:rsid w:val="009D784E"/>
    <w:rsid w:val="009E112B"/>
    <w:rsid w:val="009E1585"/>
    <w:rsid w:val="009E4377"/>
    <w:rsid w:val="009F3EF8"/>
    <w:rsid w:val="00A00FEC"/>
    <w:rsid w:val="00A02003"/>
    <w:rsid w:val="00A031C5"/>
    <w:rsid w:val="00A10427"/>
    <w:rsid w:val="00A115B5"/>
    <w:rsid w:val="00A13450"/>
    <w:rsid w:val="00A14571"/>
    <w:rsid w:val="00A17DE3"/>
    <w:rsid w:val="00A20BAA"/>
    <w:rsid w:val="00A21A44"/>
    <w:rsid w:val="00A220F2"/>
    <w:rsid w:val="00A248C4"/>
    <w:rsid w:val="00A26532"/>
    <w:rsid w:val="00A34CBB"/>
    <w:rsid w:val="00A35830"/>
    <w:rsid w:val="00A37966"/>
    <w:rsid w:val="00A4016B"/>
    <w:rsid w:val="00A4224C"/>
    <w:rsid w:val="00A4272F"/>
    <w:rsid w:val="00A43359"/>
    <w:rsid w:val="00A44FB4"/>
    <w:rsid w:val="00A461CB"/>
    <w:rsid w:val="00A5007E"/>
    <w:rsid w:val="00A50DFE"/>
    <w:rsid w:val="00A55BF0"/>
    <w:rsid w:val="00A56AC9"/>
    <w:rsid w:val="00A60852"/>
    <w:rsid w:val="00A650F5"/>
    <w:rsid w:val="00A65467"/>
    <w:rsid w:val="00A67D5A"/>
    <w:rsid w:val="00A7498C"/>
    <w:rsid w:val="00A81933"/>
    <w:rsid w:val="00A82B8A"/>
    <w:rsid w:val="00A82E1D"/>
    <w:rsid w:val="00A85058"/>
    <w:rsid w:val="00A87EDB"/>
    <w:rsid w:val="00AA1286"/>
    <w:rsid w:val="00AA1F60"/>
    <w:rsid w:val="00AA226E"/>
    <w:rsid w:val="00AA270C"/>
    <w:rsid w:val="00AA4128"/>
    <w:rsid w:val="00AA6690"/>
    <w:rsid w:val="00AB1C71"/>
    <w:rsid w:val="00AB3299"/>
    <w:rsid w:val="00AB373C"/>
    <w:rsid w:val="00AB4D5D"/>
    <w:rsid w:val="00AC0479"/>
    <w:rsid w:val="00AC3B3C"/>
    <w:rsid w:val="00AC7CC7"/>
    <w:rsid w:val="00AD04D8"/>
    <w:rsid w:val="00AD2DD4"/>
    <w:rsid w:val="00AD720A"/>
    <w:rsid w:val="00AE4638"/>
    <w:rsid w:val="00AF0E23"/>
    <w:rsid w:val="00AF1375"/>
    <w:rsid w:val="00AF1636"/>
    <w:rsid w:val="00AF18AC"/>
    <w:rsid w:val="00AF1E20"/>
    <w:rsid w:val="00AF27A8"/>
    <w:rsid w:val="00AF5402"/>
    <w:rsid w:val="00AF5916"/>
    <w:rsid w:val="00AF5A88"/>
    <w:rsid w:val="00B0180E"/>
    <w:rsid w:val="00B01DB6"/>
    <w:rsid w:val="00B0256C"/>
    <w:rsid w:val="00B0336E"/>
    <w:rsid w:val="00B03FBA"/>
    <w:rsid w:val="00B059FE"/>
    <w:rsid w:val="00B106C3"/>
    <w:rsid w:val="00B11C81"/>
    <w:rsid w:val="00B143CC"/>
    <w:rsid w:val="00B238B4"/>
    <w:rsid w:val="00B24D11"/>
    <w:rsid w:val="00B2532F"/>
    <w:rsid w:val="00B2566E"/>
    <w:rsid w:val="00B333F4"/>
    <w:rsid w:val="00B36D2F"/>
    <w:rsid w:val="00B42362"/>
    <w:rsid w:val="00B44930"/>
    <w:rsid w:val="00B44D73"/>
    <w:rsid w:val="00B44D83"/>
    <w:rsid w:val="00B46184"/>
    <w:rsid w:val="00B46A1F"/>
    <w:rsid w:val="00B475BF"/>
    <w:rsid w:val="00B50E73"/>
    <w:rsid w:val="00B51254"/>
    <w:rsid w:val="00B516DA"/>
    <w:rsid w:val="00B51E45"/>
    <w:rsid w:val="00B52B13"/>
    <w:rsid w:val="00B54587"/>
    <w:rsid w:val="00B5603A"/>
    <w:rsid w:val="00B56BBF"/>
    <w:rsid w:val="00B60E8C"/>
    <w:rsid w:val="00B621C7"/>
    <w:rsid w:val="00B6391A"/>
    <w:rsid w:val="00B64BC6"/>
    <w:rsid w:val="00B654FE"/>
    <w:rsid w:val="00B7368E"/>
    <w:rsid w:val="00B7589A"/>
    <w:rsid w:val="00B75A81"/>
    <w:rsid w:val="00B8026D"/>
    <w:rsid w:val="00B80BFC"/>
    <w:rsid w:val="00B815A9"/>
    <w:rsid w:val="00B81D96"/>
    <w:rsid w:val="00B90D9E"/>
    <w:rsid w:val="00B9331B"/>
    <w:rsid w:val="00BA2216"/>
    <w:rsid w:val="00BA3B07"/>
    <w:rsid w:val="00BA7BE2"/>
    <w:rsid w:val="00BB0F5A"/>
    <w:rsid w:val="00BB3197"/>
    <w:rsid w:val="00BB440B"/>
    <w:rsid w:val="00BB7D23"/>
    <w:rsid w:val="00BC2AB0"/>
    <w:rsid w:val="00BC3632"/>
    <w:rsid w:val="00BC5EBC"/>
    <w:rsid w:val="00BC6977"/>
    <w:rsid w:val="00BD38BC"/>
    <w:rsid w:val="00BD3A55"/>
    <w:rsid w:val="00BD4291"/>
    <w:rsid w:val="00BD769E"/>
    <w:rsid w:val="00BE2080"/>
    <w:rsid w:val="00BE2484"/>
    <w:rsid w:val="00BE3D05"/>
    <w:rsid w:val="00BE3E13"/>
    <w:rsid w:val="00BE4FA9"/>
    <w:rsid w:val="00BE6D5F"/>
    <w:rsid w:val="00BE6D79"/>
    <w:rsid w:val="00BE782B"/>
    <w:rsid w:val="00BF2B6A"/>
    <w:rsid w:val="00BF765F"/>
    <w:rsid w:val="00BF7702"/>
    <w:rsid w:val="00C02245"/>
    <w:rsid w:val="00C0237F"/>
    <w:rsid w:val="00C045FA"/>
    <w:rsid w:val="00C04B1D"/>
    <w:rsid w:val="00C05428"/>
    <w:rsid w:val="00C12880"/>
    <w:rsid w:val="00C16F6F"/>
    <w:rsid w:val="00C17337"/>
    <w:rsid w:val="00C17742"/>
    <w:rsid w:val="00C21E5B"/>
    <w:rsid w:val="00C27160"/>
    <w:rsid w:val="00C27627"/>
    <w:rsid w:val="00C34C47"/>
    <w:rsid w:val="00C35874"/>
    <w:rsid w:val="00C5041C"/>
    <w:rsid w:val="00C51163"/>
    <w:rsid w:val="00C54B3C"/>
    <w:rsid w:val="00C6305B"/>
    <w:rsid w:val="00C636AE"/>
    <w:rsid w:val="00C64138"/>
    <w:rsid w:val="00C64EF2"/>
    <w:rsid w:val="00C651BC"/>
    <w:rsid w:val="00C65426"/>
    <w:rsid w:val="00C658D5"/>
    <w:rsid w:val="00C65E7D"/>
    <w:rsid w:val="00C714AA"/>
    <w:rsid w:val="00C73177"/>
    <w:rsid w:val="00C76402"/>
    <w:rsid w:val="00C76F79"/>
    <w:rsid w:val="00C84869"/>
    <w:rsid w:val="00C86A08"/>
    <w:rsid w:val="00C91058"/>
    <w:rsid w:val="00C938A8"/>
    <w:rsid w:val="00C95781"/>
    <w:rsid w:val="00C9673A"/>
    <w:rsid w:val="00CA311F"/>
    <w:rsid w:val="00CA32C4"/>
    <w:rsid w:val="00CA34AA"/>
    <w:rsid w:val="00CA4303"/>
    <w:rsid w:val="00CA4874"/>
    <w:rsid w:val="00CA7084"/>
    <w:rsid w:val="00CB07A6"/>
    <w:rsid w:val="00CB207A"/>
    <w:rsid w:val="00CB29A1"/>
    <w:rsid w:val="00CB3469"/>
    <w:rsid w:val="00CB4E70"/>
    <w:rsid w:val="00CB6BCF"/>
    <w:rsid w:val="00CB7B82"/>
    <w:rsid w:val="00CC1243"/>
    <w:rsid w:val="00CD365B"/>
    <w:rsid w:val="00CD4B5E"/>
    <w:rsid w:val="00CD5411"/>
    <w:rsid w:val="00CD56F2"/>
    <w:rsid w:val="00CD5E15"/>
    <w:rsid w:val="00CD6EB3"/>
    <w:rsid w:val="00CE0704"/>
    <w:rsid w:val="00CE2996"/>
    <w:rsid w:val="00CE2B97"/>
    <w:rsid w:val="00CE5303"/>
    <w:rsid w:val="00CE68D5"/>
    <w:rsid w:val="00CF2759"/>
    <w:rsid w:val="00CF2CA0"/>
    <w:rsid w:val="00CF6474"/>
    <w:rsid w:val="00CF6605"/>
    <w:rsid w:val="00D028C1"/>
    <w:rsid w:val="00D028CD"/>
    <w:rsid w:val="00D02C17"/>
    <w:rsid w:val="00D051E4"/>
    <w:rsid w:val="00D11F4D"/>
    <w:rsid w:val="00D124A2"/>
    <w:rsid w:val="00D12D15"/>
    <w:rsid w:val="00D17200"/>
    <w:rsid w:val="00D1731D"/>
    <w:rsid w:val="00D179C6"/>
    <w:rsid w:val="00D20AA7"/>
    <w:rsid w:val="00D20BF9"/>
    <w:rsid w:val="00D2306B"/>
    <w:rsid w:val="00D2705C"/>
    <w:rsid w:val="00D31B4C"/>
    <w:rsid w:val="00D40BBA"/>
    <w:rsid w:val="00D41681"/>
    <w:rsid w:val="00D445BA"/>
    <w:rsid w:val="00D506E3"/>
    <w:rsid w:val="00D50DF1"/>
    <w:rsid w:val="00D54BA7"/>
    <w:rsid w:val="00D56530"/>
    <w:rsid w:val="00D56AE6"/>
    <w:rsid w:val="00D57687"/>
    <w:rsid w:val="00D603C1"/>
    <w:rsid w:val="00D620D0"/>
    <w:rsid w:val="00D622EB"/>
    <w:rsid w:val="00D64978"/>
    <w:rsid w:val="00D662AB"/>
    <w:rsid w:val="00D66AE0"/>
    <w:rsid w:val="00D678A5"/>
    <w:rsid w:val="00D700F5"/>
    <w:rsid w:val="00D70574"/>
    <w:rsid w:val="00D70D8D"/>
    <w:rsid w:val="00D71296"/>
    <w:rsid w:val="00D71B24"/>
    <w:rsid w:val="00D74BC4"/>
    <w:rsid w:val="00D757B7"/>
    <w:rsid w:val="00D76654"/>
    <w:rsid w:val="00D77E5A"/>
    <w:rsid w:val="00D800B2"/>
    <w:rsid w:val="00D81825"/>
    <w:rsid w:val="00D822B1"/>
    <w:rsid w:val="00D84664"/>
    <w:rsid w:val="00D901C5"/>
    <w:rsid w:val="00D90A92"/>
    <w:rsid w:val="00D93B33"/>
    <w:rsid w:val="00D93FCC"/>
    <w:rsid w:val="00DA029A"/>
    <w:rsid w:val="00DA3F73"/>
    <w:rsid w:val="00DA40E0"/>
    <w:rsid w:val="00DA51F8"/>
    <w:rsid w:val="00DA623B"/>
    <w:rsid w:val="00DA65DE"/>
    <w:rsid w:val="00DA67FC"/>
    <w:rsid w:val="00DB2D49"/>
    <w:rsid w:val="00DB315E"/>
    <w:rsid w:val="00DB3636"/>
    <w:rsid w:val="00DB3B9C"/>
    <w:rsid w:val="00DB436E"/>
    <w:rsid w:val="00DB605B"/>
    <w:rsid w:val="00DB7C7C"/>
    <w:rsid w:val="00DC0988"/>
    <w:rsid w:val="00DC19CF"/>
    <w:rsid w:val="00DC1D95"/>
    <w:rsid w:val="00DC2603"/>
    <w:rsid w:val="00DC32DE"/>
    <w:rsid w:val="00DC6679"/>
    <w:rsid w:val="00DC73CD"/>
    <w:rsid w:val="00DD1DDD"/>
    <w:rsid w:val="00DD2191"/>
    <w:rsid w:val="00DD5131"/>
    <w:rsid w:val="00DD57DD"/>
    <w:rsid w:val="00DD68DE"/>
    <w:rsid w:val="00DD6E51"/>
    <w:rsid w:val="00DE6E0E"/>
    <w:rsid w:val="00DE71C3"/>
    <w:rsid w:val="00DE7302"/>
    <w:rsid w:val="00DE7E45"/>
    <w:rsid w:val="00DF1C3D"/>
    <w:rsid w:val="00DF3CE6"/>
    <w:rsid w:val="00DF486B"/>
    <w:rsid w:val="00DF4E52"/>
    <w:rsid w:val="00DF58AD"/>
    <w:rsid w:val="00DF729F"/>
    <w:rsid w:val="00DF7B28"/>
    <w:rsid w:val="00E01DCC"/>
    <w:rsid w:val="00E0656E"/>
    <w:rsid w:val="00E10C19"/>
    <w:rsid w:val="00E1141B"/>
    <w:rsid w:val="00E13A6B"/>
    <w:rsid w:val="00E13CE1"/>
    <w:rsid w:val="00E13EB3"/>
    <w:rsid w:val="00E14B43"/>
    <w:rsid w:val="00E15CED"/>
    <w:rsid w:val="00E23693"/>
    <w:rsid w:val="00E25ADC"/>
    <w:rsid w:val="00E25F50"/>
    <w:rsid w:val="00E3018E"/>
    <w:rsid w:val="00E301E9"/>
    <w:rsid w:val="00E31136"/>
    <w:rsid w:val="00E3130F"/>
    <w:rsid w:val="00E33AB5"/>
    <w:rsid w:val="00E35A15"/>
    <w:rsid w:val="00E3787A"/>
    <w:rsid w:val="00E37B10"/>
    <w:rsid w:val="00E43312"/>
    <w:rsid w:val="00E446C4"/>
    <w:rsid w:val="00E51ACA"/>
    <w:rsid w:val="00E51EED"/>
    <w:rsid w:val="00E53EB6"/>
    <w:rsid w:val="00E56578"/>
    <w:rsid w:val="00E621B8"/>
    <w:rsid w:val="00E65B74"/>
    <w:rsid w:val="00E7289D"/>
    <w:rsid w:val="00E73671"/>
    <w:rsid w:val="00E73B17"/>
    <w:rsid w:val="00E75605"/>
    <w:rsid w:val="00E76DC7"/>
    <w:rsid w:val="00E772D5"/>
    <w:rsid w:val="00E77876"/>
    <w:rsid w:val="00E80FA8"/>
    <w:rsid w:val="00E8180F"/>
    <w:rsid w:val="00E8405E"/>
    <w:rsid w:val="00E85AB6"/>
    <w:rsid w:val="00E87FD0"/>
    <w:rsid w:val="00E91B24"/>
    <w:rsid w:val="00E91EDE"/>
    <w:rsid w:val="00E92016"/>
    <w:rsid w:val="00E93957"/>
    <w:rsid w:val="00E93D67"/>
    <w:rsid w:val="00E951EB"/>
    <w:rsid w:val="00E95A69"/>
    <w:rsid w:val="00E9603E"/>
    <w:rsid w:val="00E960EA"/>
    <w:rsid w:val="00E970EB"/>
    <w:rsid w:val="00E975DB"/>
    <w:rsid w:val="00EA7DFE"/>
    <w:rsid w:val="00EB1035"/>
    <w:rsid w:val="00EB4BBB"/>
    <w:rsid w:val="00EB5518"/>
    <w:rsid w:val="00EB55C9"/>
    <w:rsid w:val="00EB5788"/>
    <w:rsid w:val="00EB7975"/>
    <w:rsid w:val="00EB7AA3"/>
    <w:rsid w:val="00EC2D0E"/>
    <w:rsid w:val="00EC2EC4"/>
    <w:rsid w:val="00EC3D1C"/>
    <w:rsid w:val="00EC4510"/>
    <w:rsid w:val="00EC53FC"/>
    <w:rsid w:val="00ED1736"/>
    <w:rsid w:val="00ED417D"/>
    <w:rsid w:val="00ED4644"/>
    <w:rsid w:val="00ED46E2"/>
    <w:rsid w:val="00ED79F0"/>
    <w:rsid w:val="00EE041E"/>
    <w:rsid w:val="00EE0E10"/>
    <w:rsid w:val="00EE55FB"/>
    <w:rsid w:val="00EE7595"/>
    <w:rsid w:val="00EF0714"/>
    <w:rsid w:val="00EF08B8"/>
    <w:rsid w:val="00EF4580"/>
    <w:rsid w:val="00EF478D"/>
    <w:rsid w:val="00F00356"/>
    <w:rsid w:val="00F004D0"/>
    <w:rsid w:val="00F01120"/>
    <w:rsid w:val="00F031BB"/>
    <w:rsid w:val="00F041E9"/>
    <w:rsid w:val="00F0501D"/>
    <w:rsid w:val="00F0740B"/>
    <w:rsid w:val="00F1536F"/>
    <w:rsid w:val="00F17BFE"/>
    <w:rsid w:val="00F17EC4"/>
    <w:rsid w:val="00F20100"/>
    <w:rsid w:val="00F203E5"/>
    <w:rsid w:val="00F24387"/>
    <w:rsid w:val="00F24403"/>
    <w:rsid w:val="00F26110"/>
    <w:rsid w:val="00F269F8"/>
    <w:rsid w:val="00F3213A"/>
    <w:rsid w:val="00F3258E"/>
    <w:rsid w:val="00F33534"/>
    <w:rsid w:val="00F339DB"/>
    <w:rsid w:val="00F41AEB"/>
    <w:rsid w:val="00F41BF3"/>
    <w:rsid w:val="00F4397E"/>
    <w:rsid w:val="00F4782F"/>
    <w:rsid w:val="00F47886"/>
    <w:rsid w:val="00F51E0A"/>
    <w:rsid w:val="00F52644"/>
    <w:rsid w:val="00F57E68"/>
    <w:rsid w:val="00F61A7B"/>
    <w:rsid w:val="00F633D6"/>
    <w:rsid w:val="00F6474F"/>
    <w:rsid w:val="00F67C5F"/>
    <w:rsid w:val="00F67F0A"/>
    <w:rsid w:val="00F702C2"/>
    <w:rsid w:val="00F70922"/>
    <w:rsid w:val="00F746A9"/>
    <w:rsid w:val="00F74E61"/>
    <w:rsid w:val="00F775A8"/>
    <w:rsid w:val="00F8013F"/>
    <w:rsid w:val="00F835CE"/>
    <w:rsid w:val="00F84DAD"/>
    <w:rsid w:val="00F852BE"/>
    <w:rsid w:val="00F86B6D"/>
    <w:rsid w:val="00F916A9"/>
    <w:rsid w:val="00F95169"/>
    <w:rsid w:val="00F95A27"/>
    <w:rsid w:val="00F965EE"/>
    <w:rsid w:val="00F974D4"/>
    <w:rsid w:val="00FA27B9"/>
    <w:rsid w:val="00FA2E94"/>
    <w:rsid w:val="00FA55AA"/>
    <w:rsid w:val="00FA711F"/>
    <w:rsid w:val="00FB2751"/>
    <w:rsid w:val="00FB4192"/>
    <w:rsid w:val="00FB429A"/>
    <w:rsid w:val="00FB5F0B"/>
    <w:rsid w:val="00FB727D"/>
    <w:rsid w:val="00FB7379"/>
    <w:rsid w:val="00FC0361"/>
    <w:rsid w:val="00FC4153"/>
    <w:rsid w:val="00FC5A6C"/>
    <w:rsid w:val="00FD35EF"/>
    <w:rsid w:val="00FE20FF"/>
    <w:rsid w:val="00FE329A"/>
    <w:rsid w:val="00FE49DE"/>
    <w:rsid w:val="00FE4F8F"/>
    <w:rsid w:val="00FE5248"/>
    <w:rsid w:val="00FE70B0"/>
    <w:rsid w:val="00FF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B5DA"/>
  <w15:docId w15:val="{DBFE91EF-A334-4312-A1D4-B052E73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D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325664879msonormal">
    <w:name w:val="yiv0325664879msonormal"/>
    <w:basedOn w:val="Normal"/>
    <w:rsid w:val="00937D1A"/>
    <w:pPr>
      <w:spacing w:before="100" w:beforeAutospacing="1" w:after="100" w:afterAutospacing="1"/>
    </w:pPr>
  </w:style>
  <w:style w:type="paragraph" w:styleId="CommentText">
    <w:name w:val="annotation text"/>
    <w:basedOn w:val="Normal"/>
    <w:link w:val="CommentTextChar"/>
    <w:uiPriority w:val="99"/>
    <w:rsid w:val="00BA3B07"/>
    <w:pPr>
      <w:widowControl w:val="0"/>
      <w:adjustRightInd w:val="0"/>
      <w:spacing w:line="360" w:lineRule="atLeast"/>
      <w:jc w:val="both"/>
      <w:textAlignment w:val="baseline"/>
    </w:pPr>
    <w:rPr>
      <w:sz w:val="20"/>
      <w:szCs w:val="20"/>
    </w:rPr>
  </w:style>
  <w:style w:type="character" w:customStyle="1" w:styleId="CommentTextChar">
    <w:name w:val="Comment Text Char"/>
    <w:basedOn w:val="DefaultParagraphFont"/>
    <w:link w:val="CommentText"/>
    <w:uiPriority w:val="99"/>
    <w:rsid w:val="00BA3B07"/>
    <w:rPr>
      <w:rFonts w:ascii="Times New Roman" w:eastAsia="Times New Roman" w:hAnsi="Times New Roman" w:cs="Times New Roman"/>
      <w:sz w:val="20"/>
      <w:szCs w:val="20"/>
      <w:lang w:val="en-US"/>
    </w:rPr>
  </w:style>
  <w:style w:type="paragraph" w:styleId="NormalWeb">
    <w:name w:val="Normal (Web)"/>
    <w:basedOn w:val="Normal"/>
    <w:link w:val="NormalWebChar"/>
    <w:uiPriority w:val="99"/>
    <w:qFormat/>
    <w:rsid w:val="00BA3B07"/>
    <w:pPr>
      <w:spacing w:before="100" w:beforeAutospacing="1" w:after="100" w:afterAutospacing="1"/>
    </w:pPr>
  </w:style>
  <w:style w:type="paragraph" w:customStyle="1" w:styleId="Normal2">
    <w:name w:val="Normal2"/>
    <w:basedOn w:val="Normal"/>
    <w:rsid w:val="00B36D2F"/>
    <w:pPr>
      <w:spacing w:before="100" w:beforeAutospacing="1" w:after="100" w:afterAutospacing="1"/>
    </w:pPr>
  </w:style>
  <w:style w:type="paragraph" w:styleId="ListParagraph">
    <w:name w:val="List Paragraph"/>
    <w:basedOn w:val="Normal"/>
    <w:uiPriority w:val="34"/>
    <w:qFormat/>
    <w:rsid w:val="00B36D2F"/>
    <w:pPr>
      <w:ind w:left="720"/>
      <w:contextualSpacing/>
    </w:pPr>
  </w:style>
  <w:style w:type="paragraph" w:styleId="FootnoteText">
    <w:name w:val="footnote text"/>
    <w:aliases w:val="Footnote Text Char Char Char Char Char,Footnote Text Char Char Char Char Char Char Ch Char Char,Footnote Text Char Char Char Char Char Char Ch,Footnote Text Char Char Char Char Char Char Ch Char Char Char,single space,fn,footnote text, Cha"/>
    <w:basedOn w:val="Normal"/>
    <w:link w:val="FootnoteTextChar"/>
    <w:uiPriority w:val="99"/>
    <w:unhideWhenUsed/>
    <w:qFormat/>
    <w:rsid w:val="006040DF"/>
    <w:pPr>
      <w:spacing w:after="200" w:line="276" w:lineRule="auto"/>
    </w:pPr>
    <w:rPr>
      <w:rFonts w:eastAsia="Calibri"/>
      <w:sz w:val="20"/>
      <w:szCs w:val="20"/>
    </w:rPr>
  </w:style>
  <w:style w:type="character" w:customStyle="1" w:styleId="FootnoteTextChar">
    <w:name w:val="Footnote Text Char"/>
    <w:aliases w:val="Footnote Text Char Char Char Char Char Char,Footnote Text Char Char Char Char Char Char Ch Char Char Char1,Footnote Text Char Char Char Char Char Char Ch Char,Footnote Text Char Char Char Char Char Char Ch Char Char Char Char,fn Char"/>
    <w:basedOn w:val="DefaultParagraphFont"/>
    <w:link w:val="FootnoteText"/>
    <w:uiPriority w:val="99"/>
    <w:qFormat/>
    <w:rsid w:val="006040DF"/>
    <w:rPr>
      <w:rFonts w:ascii="Times New Roman" w:eastAsia="Calibri" w:hAnsi="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 BVI fnr,f1,10 p,4"/>
    <w:uiPriority w:val="99"/>
    <w:qFormat/>
    <w:rsid w:val="006040DF"/>
    <w:rPr>
      <w:vertAlign w:val="superscript"/>
    </w:rPr>
  </w:style>
  <w:style w:type="character" w:styleId="Hyperlink">
    <w:name w:val="Hyperlink"/>
    <w:rsid w:val="00DF486B"/>
    <w:rPr>
      <w:rFonts w:ascii="Times New Roman" w:hAnsi="Times New Roman"/>
      <w:color w:val="0000FF"/>
      <w:u w:val="single"/>
    </w:rPr>
  </w:style>
  <w:style w:type="character" w:customStyle="1" w:styleId="NormalWebChar">
    <w:name w:val="Normal (Web) Char"/>
    <w:link w:val="NormalWeb"/>
    <w:uiPriority w:val="99"/>
    <w:qFormat/>
    <w:rsid w:val="00585DE8"/>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6E5DA3"/>
    <w:rPr>
      <w:sz w:val="16"/>
      <w:szCs w:val="16"/>
    </w:rPr>
  </w:style>
  <w:style w:type="paragraph" w:styleId="CommentSubject">
    <w:name w:val="annotation subject"/>
    <w:basedOn w:val="CommentText"/>
    <w:next w:val="CommentText"/>
    <w:link w:val="CommentSubjectChar"/>
    <w:uiPriority w:val="99"/>
    <w:semiHidden/>
    <w:unhideWhenUsed/>
    <w:rsid w:val="006E5DA3"/>
    <w:pPr>
      <w:widowControl/>
      <w:adjustRightInd/>
      <w:spacing w:line="240" w:lineRule="auto"/>
      <w:jc w:val="left"/>
      <w:textAlignment w:val="auto"/>
    </w:pPr>
    <w:rPr>
      <w:b/>
      <w:bCs/>
    </w:rPr>
  </w:style>
  <w:style w:type="character" w:customStyle="1" w:styleId="CommentSubjectChar">
    <w:name w:val="Comment Subject Char"/>
    <w:basedOn w:val="CommentTextChar"/>
    <w:link w:val="CommentSubject"/>
    <w:uiPriority w:val="99"/>
    <w:semiHidden/>
    <w:rsid w:val="006E5DA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E5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A3"/>
    <w:rPr>
      <w:rFonts w:ascii="Segoe UI" w:eastAsia="Times New Roman" w:hAnsi="Segoe UI" w:cs="Segoe UI"/>
      <w:sz w:val="18"/>
      <w:szCs w:val="18"/>
      <w:lang w:val="en-US"/>
    </w:rPr>
  </w:style>
  <w:style w:type="character" w:styleId="PageNumber">
    <w:name w:val="page number"/>
    <w:basedOn w:val="DefaultParagraphFont"/>
    <w:rsid w:val="000F5E45"/>
  </w:style>
  <w:style w:type="paragraph" w:styleId="Header">
    <w:name w:val="header"/>
    <w:basedOn w:val="Normal"/>
    <w:link w:val="HeaderChar"/>
    <w:uiPriority w:val="99"/>
    <w:unhideWhenUsed/>
    <w:rsid w:val="00363611"/>
    <w:pPr>
      <w:tabs>
        <w:tab w:val="center" w:pos="4680"/>
        <w:tab w:val="right" w:pos="9360"/>
      </w:tabs>
    </w:pPr>
  </w:style>
  <w:style w:type="character" w:customStyle="1" w:styleId="HeaderChar">
    <w:name w:val="Header Char"/>
    <w:basedOn w:val="DefaultParagraphFont"/>
    <w:link w:val="Header"/>
    <w:uiPriority w:val="99"/>
    <w:rsid w:val="0036361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63611"/>
    <w:pPr>
      <w:tabs>
        <w:tab w:val="center" w:pos="4680"/>
        <w:tab w:val="right" w:pos="9360"/>
      </w:tabs>
    </w:pPr>
  </w:style>
  <w:style w:type="character" w:customStyle="1" w:styleId="FooterChar">
    <w:name w:val="Footer Char"/>
    <w:basedOn w:val="DefaultParagraphFont"/>
    <w:link w:val="Footer"/>
    <w:uiPriority w:val="99"/>
    <w:rsid w:val="00363611"/>
    <w:rPr>
      <w:rFonts w:ascii="Times New Roman" w:eastAsia="Times New Roman" w:hAnsi="Times New Roman" w:cs="Times New Roman"/>
      <w:sz w:val="24"/>
      <w:szCs w:val="24"/>
      <w:lang w:val="en-US"/>
    </w:rPr>
  </w:style>
  <w:style w:type="character" w:customStyle="1" w:styleId="CharStyle3">
    <w:name w:val="Char Style 3"/>
    <w:basedOn w:val="DefaultParagraphFont"/>
    <w:link w:val="Style2"/>
    <w:rsid w:val="00315ADD"/>
    <w:rPr>
      <w:sz w:val="26"/>
      <w:szCs w:val="26"/>
    </w:rPr>
  </w:style>
  <w:style w:type="paragraph" w:customStyle="1" w:styleId="Style2">
    <w:name w:val="Style 2"/>
    <w:basedOn w:val="Normal"/>
    <w:link w:val="CharStyle3"/>
    <w:rsid w:val="00315ADD"/>
    <w:pPr>
      <w:widowControl w:val="0"/>
      <w:spacing w:after="100" w:line="257" w:lineRule="auto"/>
      <w:ind w:firstLine="400"/>
    </w:pPr>
    <w:rPr>
      <w:rFonts w:asciiTheme="minorHAnsi" w:eastAsiaTheme="minorHAnsi" w:hAnsiTheme="minorHAnsi" w:cstheme="minorBidi"/>
      <w:sz w:val="26"/>
      <w:szCs w:val="26"/>
      <w:lang w:val="en-GB"/>
    </w:rPr>
  </w:style>
  <w:style w:type="character" w:customStyle="1" w:styleId="Vnbnnidung2">
    <w:name w:val="Văn bản nội dung (2)_"/>
    <w:basedOn w:val="DefaultParagraphFont"/>
    <w:link w:val="Vnbnnidung20"/>
    <w:uiPriority w:val="99"/>
    <w:locked/>
    <w:rsid w:val="00954C0F"/>
    <w:rPr>
      <w:rFonts w:ascii="Times New Roman" w:hAnsi="Times New Roman" w:cs="Times New Roman"/>
      <w:sz w:val="26"/>
      <w:szCs w:val="26"/>
      <w:shd w:val="clear" w:color="auto" w:fill="FFFFFF"/>
    </w:rPr>
  </w:style>
  <w:style w:type="paragraph" w:customStyle="1" w:styleId="Vnbnnidung20">
    <w:name w:val="Văn bản nội dung (2)"/>
    <w:basedOn w:val="Normal"/>
    <w:link w:val="Vnbnnidung2"/>
    <w:uiPriority w:val="99"/>
    <w:rsid w:val="00954C0F"/>
    <w:pPr>
      <w:widowControl w:val="0"/>
      <w:shd w:val="clear" w:color="auto" w:fill="FFFFFF"/>
      <w:spacing w:before="420" w:after="600" w:line="240" w:lineRule="atLeast"/>
    </w:pPr>
    <w:rPr>
      <w:rFonts w:eastAsiaTheme="minorHAnsi"/>
      <w:sz w:val="26"/>
      <w:szCs w:val="26"/>
      <w:lang w:val="en-GB"/>
    </w:rPr>
  </w:style>
  <w:style w:type="character" w:customStyle="1" w:styleId="Vnbnnidung5">
    <w:name w:val="Văn bản nội dung (5)_"/>
    <w:basedOn w:val="DefaultParagraphFont"/>
    <w:link w:val="Vnbnnidung50"/>
    <w:uiPriority w:val="99"/>
    <w:locked/>
    <w:rsid w:val="00954C0F"/>
    <w:rPr>
      <w:rFonts w:ascii="Times New Roman" w:hAnsi="Times New Roman" w:cs="Times New Roman"/>
      <w:i/>
      <w:iCs/>
      <w:sz w:val="26"/>
      <w:szCs w:val="26"/>
      <w:shd w:val="clear" w:color="auto" w:fill="FFFFFF"/>
    </w:rPr>
  </w:style>
  <w:style w:type="character" w:customStyle="1" w:styleId="Vnbnnidung5Khnginnghing">
    <w:name w:val="Văn bản nội dung (5) + Không in nghiêng"/>
    <w:basedOn w:val="Vnbnnidung5"/>
    <w:uiPriority w:val="99"/>
    <w:rsid w:val="00954C0F"/>
    <w:rPr>
      <w:rFonts w:ascii="Times New Roman" w:hAnsi="Times New Roman" w:cs="Times New Roman"/>
      <w:i w:val="0"/>
      <w:iCs w:val="0"/>
      <w:sz w:val="26"/>
      <w:szCs w:val="26"/>
      <w:shd w:val="clear" w:color="auto" w:fill="FFFFFF"/>
    </w:rPr>
  </w:style>
  <w:style w:type="paragraph" w:customStyle="1" w:styleId="Vnbnnidung50">
    <w:name w:val="Văn bản nội dung (5)"/>
    <w:basedOn w:val="Normal"/>
    <w:link w:val="Vnbnnidung5"/>
    <w:uiPriority w:val="99"/>
    <w:rsid w:val="00954C0F"/>
    <w:pPr>
      <w:widowControl w:val="0"/>
      <w:shd w:val="clear" w:color="auto" w:fill="FFFFFF"/>
      <w:spacing w:before="60" w:after="60" w:line="396" w:lineRule="exact"/>
      <w:jc w:val="both"/>
    </w:pPr>
    <w:rPr>
      <w:rFonts w:eastAsiaTheme="minorHAnsi"/>
      <w:i/>
      <w:iCs/>
      <w:sz w:val="26"/>
      <w:szCs w:val="26"/>
      <w:lang w:val="en-GB"/>
    </w:rPr>
  </w:style>
  <w:style w:type="character" w:customStyle="1" w:styleId="Vnbnnidung295pt">
    <w:name w:val="Văn bản nội dung (2) + 9.5 pt"/>
    <w:basedOn w:val="Vnbnnidung2"/>
    <w:uiPriority w:val="99"/>
    <w:rsid w:val="00980936"/>
    <w:rPr>
      <w:rFonts w:ascii="Times New Roman" w:hAnsi="Times New Roman" w:cs="Times New Roman"/>
      <w:sz w:val="19"/>
      <w:szCs w:val="19"/>
      <w:u w:val="none"/>
      <w:shd w:val="clear" w:color="auto" w:fill="FFFFFF"/>
    </w:rPr>
  </w:style>
  <w:style w:type="paragraph" w:styleId="Title">
    <w:name w:val="Title"/>
    <w:basedOn w:val="Normal"/>
    <w:link w:val="TitleChar"/>
    <w:qFormat/>
    <w:rsid w:val="009A78BB"/>
    <w:pPr>
      <w:jc w:val="center"/>
    </w:pPr>
    <w:rPr>
      <w:rFonts w:ascii=".VnTimeH" w:hAnsi=".VnTimeH"/>
      <w:sz w:val="28"/>
    </w:rPr>
  </w:style>
  <w:style w:type="character" w:customStyle="1" w:styleId="TitleChar">
    <w:name w:val="Title Char"/>
    <w:basedOn w:val="DefaultParagraphFont"/>
    <w:link w:val="Title"/>
    <w:rsid w:val="009A78BB"/>
    <w:rPr>
      <w:rFonts w:ascii=".VnTimeH" w:eastAsia="Times New Roman" w:hAnsi=".VnTimeH"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606">
      <w:bodyDiv w:val="1"/>
      <w:marLeft w:val="0"/>
      <w:marRight w:val="0"/>
      <w:marTop w:val="0"/>
      <w:marBottom w:val="0"/>
      <w:divBdr>
        <w:top w:val="none" w:sz="0" w:space="0" w:color="auto"/>
        <w:left w:val="none" w:sz="0" w:space="0" w:color="auto"/>
        <w:bottom w:val="none" w:sz="0" w:space="0" w:color="auto"/>
        <w:right w:val="none" w:sz="0" w:space="0" w:color="auto"/>
      </w:divBdr>
    </w:div>
    <w:div w:id="190579942">
      <w:bodyDiv w:val="1"/>
      <w:marLeft w:val="0"/>
      <w:marRight w:val="0"/>
      <w:marTop w:val="0"/>
      <w:marBottom w:val="0"/>
      <w:divBdr>
        <w:top w:val="none" w:sz="0" w:space="0" w:color="auto"/>
        <w:left w:val="none" w:sz="0" w:space="0" w:color="auto"/>
        <w:bottom w:val="none" w:sz="0" w:space="0" w:color="auto"/>
        <w:right w:val="none" w:sz="0" w:space="0" w:color="auto"/>
      </w:divBdr>
    </w:div>
    <w:div w:id="254175022">
      <w:bodyDiv w:val="1"/>
      <w:marLeft w:val="0"/>
      <w:marRight w:val="0"/>
      <w:marTop w:val="0"/>
      <w:marBottom w:val="0"/>
      <w:divBdr>
        <w:top w:val="none" w:sz="0" w:space="0" w:color="auto"/>
        <w:left w:val="none" w:sz="0" w:space="0" w:color="auto"/>
        <w:bottom w:val="none" w:sz="0" w:space="0" w:color="auto"/>
        <w:right w:val="none" w:sz="0" w:space="0" w:color="auto"/>
      </w:divBdr>
    </w:div>
    <w:div w:id="986282402">
      <w:bodyDiv w:val="1"/>
      <w:marLeft w:val="0"/>
      <w:marRight w:val="0"/>
      <w:marTop w:val="0"/>
      <w:marBottom w:val="0"/>
      <w:divBdr>
        <w:top w:val="none" w:sz="0" w:space="0" w:color="auto"/>
        <w:left w:val="none" w:sz="0" w:space="0" w:color="auto"/>
        <w:bottom w:val="none" w:sz="0" w:space="0" w:color="auto"/>
        <w:right w:val="none" w:sz="0" w:space="0" w:color="auto"/>
      </w:divBdr>
    </w:div>
    <w:div w:id="1365130741">
      <w:bodyDiv w:val="1"/>
      <w:marLeft w:val="0"/>
      <w:marRight w:val="0"/>
      <w:marTop w:val="0"/>
      <w:marBottom w:val="0"/>
      <w:divBdr>
        <w:top w:val="none" w:sz="0" w:space="0" w:color="auto"/>
        <w:left w:val="none" w:sz="0" w:space="0" w:color="auto"/>
        <w:bottom w:val="none" w:sz="0" w:space="0" w:color="auto"/>
        <w:right w:val="none" w:sz="0" w:space="0" w:color="auto"/>
      </w:divBdr>
    </w:div>
    <w:div w:id="1389186782">
      <w:bodyDiv w:val="1"/>
      <w:marLeft w:val="0"/>
      <w:marRight w:val="0"/>
      <w:marTop w:val="0"/>
      <w:marBottom w:val="0"/>
      <w:divBdr>
        <w:top w:val="none" w:sz="0" w:space="0" w:color="auto"/>
        <w:left w:val="none" w:sz="0" w:space="0" w:color="auto"/>
        <w:bottom w:val="none" w:sz="0" w:space="0" w:color="auto"/>
        <w:right w:val="none" w:sz="0" w:space="0" w:color="auto"/>
      </w:divBdr>
    </w:div>
    <w:div w:id="14941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31581-2EED-4F38-85F3-F27EE077BCD1}">
  <ds:schemaRefs>
    <ds:schemaRef ds:uri="http://schemas.openxmlformats.org/officeDocument/2006/bibliography"/>
  </ds:schemaRefs>
</ds:datastoreItem>
</file>

<file path=customXml/itemProps2.xml><?xml version="1.0" encoding="utf-8"?>
<ds:datastoreItem xmlns:ds="http://schemas.openxmlformats.org/officeDocument/2006/customXml" ds:itemID="{4015611A-B814-4D6E-B20C-0614ED0E7A9D}"/>
</file>

<file path=customXml/itemProps3.xml><?xml version="1.0" encoding="utf-8"?>
<ds:datastoreItem xmlns:ds="http://schemas.openxmlformats.org/officeDocument/2006/customXml" ds:itemID="{2A9886FB-C3F0-48AF-ABE0-87F6A9D83503}"/>
</file>

<file path=customXml/itemProps4.xml><?xml version="1.0" encoding="utf-8"?>
<ds:datastoreItem xmlns:ds="http://schemas.openxmlformats.org/officeDocument/2006/customXml" ds:itemID="{0D357781-07C9-4FED-962E-9EFB585CB050}"/>
</file>

<file path=docProps/app.xml><?xml version="1.0" encoding="utf-8"?>
<Properties xmlns="http://schemas.openxmlformats.org/officeDocument/2006/extended-properties" xmlns:vt="http://schemas.openxmlformats.org/officeDocument/2006/docPropsVTypes">
  <Template>Normal</Template>
  <TotalTime>102</TotalTime>
  <Pages>1</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Phuong Chi</cp:lastModifiedBy>
  <cp:revision>15</cp:revision>
  <cp:lastPrinted>2024-07-16T07:18:00Z</cp:lastPrinted>
  <dcterms:created xsi:type="dcterms:W3CDTF">2024-07-16T09:45:00Z</dcterms:created>
  <dcterms:modified xsi:type="dcterms:W3CDTF">2024-07-17T05:09:00Z</dcterms:modified>
</cp:coreProperties>
</file>